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DE" w:rsidRPr="00DD3C84" w:rsidRDefault="00AE31DE" w:rsidP="002205B7">
      <w:pPr>
        <w:pStyle w:val="Default"/>
        <w:ind w:left="57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Утверждено</w:t>
      </w:r>
      <w:r w:rsidRPr="00DD3C8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E31DE" w:rsidRPr="00DD3C84" w:rsidRDefault="00AE31DE" w:rsidP="002205B7">
      <w:pPr>
        <w:pStyle w:val="Default"/>
        <w:ind w:left="5760"/>
        <w:jc w:val="both"/>
        <w:rPr>
          <w:rFonts w:ascii="Times New Roman" w:hAnsi="Times New Roman" w:cs="Times New Roman"/>
          <w:sz w:val="22"/>
          <w:szCs w:val="22"/>
        </w:rPr>
      </w:pPr>
      <w:r w:rsidRPr="00DD3C84">
        <w:rPr>
          <w:rFonts w:ascii="Times New Roman" w:hAnsi="Times New Roman" w:cs="Times New Roman"/>
          <w:sz w:val="22"/>
          <w:szCs w:val="22"/>
        </w:rPr>
        <w:t>приказ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DD3C84">
        <w:rPr>
          <w:rFonts w:ascii="Times New Roman" w:hAnsi="Times New Roman" w:cs="Times New Roman"/>
          <w:sz w:val="22"/>
          <w:szCs w:val="22"/>
        </w:rPr>
        <w:t xml:space="preserve"> БУ ДПО РК «КРИПКРО» </w:t>
      </w:r>
    </w:p>
    <w:p w:rsidR="00AE31DE" w:rsidRPr="00DD3C84" w:rsidRDefault="00AE31DE" w:rsidP="002205B7">
      <w:pPr>
        <w:pStyle w:val="Default"/>
        <w:ind w:left="57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D3C84">
        <w:rPr>
          <w:rFonts w:ascii="Times New Roman" w:hAnsi="Times New Roman" w:cs="Times New Roman"/>
          <w:i/>
          <w:iCs/>
          <w:sz w:val="22"/>
          <w:szCs w:val="22"/>
        </w:rPr>
        <w:t>от «</w:t>
      </w:r>
      <w:r w:rsidRPr="00DD3C84">
        <w:rPr>
          <w:rFonts w:ascii="Times New Roman" w:hAnsi="Times New Roman" w:cs="Times New Roman"/>
          <w:i/>
          <w:iCs/>
          <w:sz w:val="22"/>
          <w:szCs w:val="22"/>
          <w:u w:val="single"/>
        </w:rPr>
        <w:t>31</w:t>
      </w:r>
      <w:r w:rsidRPr="00DD3C84">
        <w:rPr>
          <w:rFonts w:ascii="Times New Roman" w:hAnsi="Times New Roman" w:cs="Times New Roman"/>
          <w:i/>
          <w:iCs/>
          <w:sz w:val="22"/>
          <w:szCs w:val="22"/>
        </w:rPr>
        <w:t xml:space="preserve">» </w:t>
      </w:r>
      <w:r w:rsidRPr="00DD3C84">
        <w:rPr>
          <w:rFonts w:ascii="Times New Roman" w:hAnsi="Times New Roman" w:cs="Times New Roman"/>
          <w:i/>
          <w:iCs/>
          <w:sz w:val="22"/>
          <w:szCs w:val="22"/>
          <w:u w:val="single"/>
        </w:rPr>
        <w:t>12</w:t>
      </w:r>
      <w:r w:rsidRPr="00DD3C84">
        <w:rPr>
          <w:rFonts w:ascii="Times New Roman" w:hAnsi="Times New Roman" w:cs="Times New Roman"/>
          <w:i/>
          <w:iCs/>
          <w:sz w:val="22"/>
          <w:szCs w:val="22"/>
        </w:rPr>
        <w:t>__ 2019г. № 127</w:t>
      </w:r>
    </w:p>
    <w:p w:rsidR="00AE31DE" w:rsidRPr="00DD3C84" w:rsidRDefault="00AE31DE" w:rsidP="002205B7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84">
        <w:rPr>
          <w:rFonts w:ascii="Times New Roman" w:hAnsi="Times New Roman" w:cs="Times New Roman"/>
          <w:b/>
          <w:bCs/>
          <w:sz w:val="28"/>
          <w:szCs w:val="28"/>
        </w:rPr>
        <w:t xml:space="preserve">Кодекс профессиональной этики </w:t>
      </w:r>
    </w:p>
    <w:p w:rsidR="00AE31DE" w:rsidRPr="00DD3C84" w:rsidRDefault="00AE31DE" w:rsidP="002205B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D3C84">
        <w:rPr>
          <w:rFonts w:ascii="Times New Roman" w:hAnsi="Times New Roman" w:cs="Times New Roman"/>
          <w:b/>
          <w:bCs/>
          <w:sz w:val="28"/>
          <w:szCs w:val="28"/>
        </w:rPr>
        <w:t>работников БУ ДПО РК «Калмыцкий республиканский институт повышения квалификации работников образования»</w:t>
      </w:r>
    </w:p>
    <w:p w:rsidR="00AE31DE" w:rsidRPr="00DD3C84" w:rsidRDefault="00AE31DE" w:rsidP="002205B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31DE" w:rsidRPr="00DD3C84" w:rsidRDefault="00AE31DE" w:rsidP="002205B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8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E31DE" w:rsidRPr="00DD3C84" w:rsidRDefault="00AE31DE" w:rsidP="002205B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1.1. Кодекс профессиональной этики работников (далее – Кодекс) БУ ДПО РК «Калмыцкий республиканский институт повышения квалификации работников образования» (далее – Институт) разработан в соответствии с Конституцией Российской Федерации, Трудовым кодексом Российской Федерации (далее – ТК РФ), Федеральным законом от 29.12.2012 №273-ФЗ «Об образовании в Российской Федерации», Федеральным законом от 25.12.2008 №273-ФЗ «О противодействии коррупции», Указом Президента Российской Федерации от 07.05.2012 №597 «О мероприятиях по реализации государственной социальной политики» и другими нормативными правовыми актами.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1.2. Кодекс представляет собой свод общих принципов профессиональной этики и основных правил поведения, которыми должны руководствоваться работники Института независимо от занимаемой ими должности.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1.4.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C84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обязанности, принципы и правила поведения работников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2.1. В соответствии со ст.21 ТК РФ работник обязан: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- добросовестно исполнять свои трудовые обязанности, возложенные на него трудовым договором;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- соблюдать правила внутреннего трудового распорядка;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- соблюдать трудовую дисциплину;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- выполнять установленные нормы труда;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- соблюдать требования по охране труда и обеспечению безопасности труда;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- незамедлительно сообщить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 </w:t>
      </w:r>
    </w:p>
    <w:p w:rsidR="00AE31DE" w:rsidRPr="00DD3C84" w:rsidRDefault="00AE31DE" w:rsidP="002205B7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2.2. Основные принципы служебного поведения работников являются основой поведения граждан в связи с нахождением их в трудовых отношениях с Институтом.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 Работники, сознавая ответственность перед гражданином, обществом и государством, призваны: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2.3.1. исходить из того, что признание, соблюдение и защита прав и свобод человека и гражданина определяют основной смысл и содержание деятельности Института;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2.3.2.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2.3.3. обеспечивать эффективную работу Института;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2.3.4. осуществлять свою деятельность в пределах предмета и целей деятельности Института, а также полномочий Института;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2.3.5.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2.3.6.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2.3.7.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2.3.8. соблюдать нормы профессиональной этики и правила поведения;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2.3.9. проявлять корректность и внимательность в обращении с гражданами и должностными лицами;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2.3.10.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2.3.11.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репутации Института; </w:t>
      </w:r>
    </w:p>
    <w:p w:rsidR="00AE31DE" w:rsidRPr="00DD3C84" w:rsidRDefault="00AE31DE" w:rsidP="00220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>2.3.12.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AE31DE" w:rsidRPr="00DD3C84" w:rsidRDefault="00AE31DE" w:rsidP="002205B7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2.3.13.воздерживаться от публичных высказываний, суждений и оценок в отношении деятельности Института, его руководителя, если это не входит в должностные обязанности работника;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2.3.14. соблюдать установленные в Институте правила предоставления служебной информации и публичных выступлений;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2.3.15. уважительно относиться к деятельности представителей средств массовой информации по информированию общества о работе Института, а также оказывать содействие в получении достоверной информации в установленном порядке;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2.3.16. 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2.3.17. 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2.3.18.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2.4. Работник может обрабатывать и передавать служебную информацию при соблюдении действующих в Институте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2.6. Работник, наделенный организационно-распорядительными полномочиями по отношению к другим работникам, призван: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2.6.1.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2.6.2.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2.6.3.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DE" w:rsidRPr="00DD3C84" w:rsidRDefault="00AE31DE" w:rsidP="002205B7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84">
        <w:rPr>
          <w:rFonts w:ascii="Times New Roman" w:hAnsi="Times New Roman" w:cs="Times New Roman"/>
          <w:b/>
          <w:bCs/>
          <w:sz w:val="28"/>
          <w:szCs w:val="28"/>
        </w:rPr>
        <w:t>3. Рекомендательные этические правила поведения работников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3.2. В служебном поведении работник воздерживается от: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3.2.2.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3.2.3.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3.2.4. принятия пищи, курения во время служебных совещаний, бесед, иного служебного общения с гражданами.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3.3. Получение или вручение подарков в связи с выполнением служебных и профессиональных обязанностей возможно, если это является официальным признанием личных профессиональных достижений работника Института.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3.4. Выполняя служебные и профессиональные обязанности, работник может принимать или вручать подарки, если: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3.4.1. это является частью официального протокольного мероприятия и происходит публично, открыто;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3.4.2. ситуация не вызывает сомнения в честности и бескорыстии;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3.4.3.стоимость принимаемых (вручаемых) подарков не превышает предела, установленного действующим законодательством Российской Федерации.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3.5. Работнику не следует: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3.5.1. создавать предпосылки для возникновения ситуации провокационного характера для получения подарка;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3.5.2. принимать подарки для себя, своей семьи, родственников, а также для лиц или контрагентов, с которыми сотрудник имеет или имел отношения, если это может повлиять на его беспристрастность;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3.5.3. передавать подарки другим лицам, если это не связано с выполнением его служебных обязанностей;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3.5.4. выступать посредником при передаче подарков в личных корыстных интересах.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3.6.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3.7.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3.8. При выполнении служебных и профессиональных обязанностей не допускается во взаимоотношениях между работниками грубость, проявления пренебрежительного тона, заносчивости, оскорбления.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3.9.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Институту,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3.10. При возникновении разногласий (конфликтных ситуаций) между участниками образовательных отношений по вопросам реализации права на образование, в том числе о наличии или об отсутствии конфликта интересов педагогического работника, рассмотрение соответствующих жалоб и заявлений осуществляется Комиссией по урегулированию конфликта интересов Института в порядке, установленном соответствующим локальным нормативным актом.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DE" w:rsidRPr="00DD3C84" w:rsidRDefault="00AE31DE" w:rsidP="002205B7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84">
        <w:rPr>
          <w:rFonts w:ascii="Times New Roman" w:hAnsi="Times New Roman" w:cs="Times New Roman"/>
          <w:b/>
          <w:bCs/>
          <w:sz w:val="28"/>
          <w:szCs w:val="28"/>
        </w:rPr>
        <w:t>4. Требования к антикоррупционному поведению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4.1. Работник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4.2. Работнику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4.3. В целях противодействия коррупции работники: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4.3.1. уведомляют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4.3.2. соблюдают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4.3.3. принимают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ректора Института о возникшем конфликте интересов или о возможности его возникновения, как только ему станет об этом известно.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>4.4. Работники обязаны: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4.4.1. воздерживаться от совершения и (или) участия в совершении коррупционных правонарушений в интересах или от имени Института или контрагентов;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4.4.2.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Института или контрагентов;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4.4.3. незамедлительно информировать ректора Института о случаях склонения работника к совершению коррупционных правонарушений;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4.4.4. незамедлительно информировать ректора Института о ставшей известной работнику информации о случаях совершения коррупционных правонарушений другими работниками, контрагентами или иными лицами;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4.4.5. сообщить ректору Института о возможности возникновения либо возникшем у работника конфликте интересов.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4.5. Порядок уведомления о случаях склонения к совершению коррупционных правонарушений и о конфликте интересов определяется приказами руководителя Института.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DE" w:rsidRPr="00DD3C84" w:rsidRDefault="00AE31DE" w:rsidP="002205B7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84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нарушение положений Кодекса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5.1. Работник Института может быть привлечен к дисциплинарной ответственности за нарушение настоящего Кодекса.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5.2. Нарушение работниками Института положений настоящего Кодекса может рассматриваться на заседаниях органов управления, предусмотренных Уставом Института и (или) Комиссии по урегулированию споров.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5.3. Соблюдение работниками Института положений Кодекса может учитываться при проведении аттестации работников на соответствие занимаемой должности, при применении дисциплинарных взысканий в случае совершения работником поступка, несовместимого с продолжением профессиональной деятельности в Институте, а также при поощрении работников, добросовестно выполняющих трудовые функции.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6. Заключительные положения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6.1. Ректор Института вправе вносить изменения и дополнения в настоящее Положение. 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 xml:space="preserve">6.2. Работники Института должны быть поставлены в известность о вносимых изменениях и дополнениях и ознакомлены с ними под роспись. </w:t>
      </w:r>
    </w:p>
    <w:p w:rsidR="00AE31DE" w:rsidRPr="00DD3C84" w:rsidRDefault="00AE31DE" w:rsidP="00220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84">
        <w:rPr>
          <w:rFonts w:ascii="Times New Roman" w:hAnsi="Times New Roman" w:cs="Times New Roman"/>
          <w:sz w:val="28"/>
          <w:szCs w:val="28"/>
        </w:rPr>
        <w:t>6.3. Работники и их представители должны быть ознакомлены под роспись с настоящим Положением.</w:t>
      </w:r>
    </w:p>
    <w:p w:rsidR="00AE31DE" w:rsidRPr="00DD3C84" w:rsidRDefault="00AE31DE" w:rsidP="002205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DE" w:rsidRPr="00DD3C84" w:rsidRDefault="00AE31DE" w:rsidP="002205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:rsidR="00AE31DE" w:rsidRPr="00DD3C84" w:rsidRDefault="00AE31DE" w:rsidP="002205B7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sectPr w:rsidR="00AE31DE" w:rsidRPr="00DD3C84" w:rsidSect="002205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BBF"/>
    <w:rsid w:val="00033F80"/>
    <w:rsid w:val="000F649B"/>
    <w:rsid w:val="001003E3"/>
    <w:rsid w:val="00104347"/>
    <w:rsid w:val="001503DB"/>
    <w:rsid w:val="001F11FF"/>
    <w:rsid w:val="00211620"/>
    <w:rsid w:val="002205B7"/>
    <w:rsid w:val="002A6084"/>
    <w:rsid w:val="002B687D"/>
    <w:rsid w:val="00390C00"/>
    <w:rsid w:val="004101F7"/>
    <w:rsid w:val="00413238"/>
    <w:rsid w:val="004E10EE"/>
    <w:rsid w:val="00602BBF"/>
    <w:rsid w:val="006C2CB7"/>
    <w:rsid w:val="00743225"/>
    <w:rsid w:val="00790E27"/>
    <w:rsid w:val="0081771C"/>
    <w:rsid w:val="00840573"/>
    <w:rsid w:val="00903F64"/>
    <w:rsid w:val="00910AAA"/>
    <w:rsid w:val="00917873"/>
    <w:rsid w:val="009305FC"/>
    <w:rsid w:val="00A03485"/>
    <w:rsid w:val="00AC6452"/>
    <w:rsid w:val="00AE31DE"/>
    <w:rsid w:val="00B8194F"/>
    <w:rsid w:val="00CA55B7"/>
    <w:rsid w:val="00D32A7B"/>
    <w:rsid w:val="00D974DB"/>
    <w:rsid w:val="00DD3C84"/>
    <w:rsid w:val="00E75BD0"/>
    <w:rsid w:val="00EE65B3"/>
    <w:rsid w:val="00F464DE"/>
    <w:rsid w:val="00F80771"/>
    <w:rsid w:val="00F87E06"/>
    <w:rsid w:val="00FB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11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2103</Words>
  <Characters>11992</Characters>
  <Application>Microsoft Office Outlook</Application>
  <DocSecurity>0</DocSecurity>
  <Lines>0</Lines>
  <Paragraphs>0</Paragraphs>
  <ScaleCrop>false</ScaleCrop>
  <Company>RCDE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учреждение дополнительного профессионального образования Республики Калмыкия «Калмыцкий республиканский институт повышения квалификации работников образования»</dc:title>
  <dc:subject/>
  <dc:creator>Пользователь</dc:creator>
  <cp:keywords/>
  <dc:description/>
  <cp:lastModifiedBy>Юлия</cp:lastModifiedBy>
  <cp:revision>6</cp:revision>
  <cp:lastPrinted>2020-09-15T06:22:00Z</cp:lastPrinted>
  <dcterms:created xsi:type="dcterms:W3CDTF">2020-09-15T11:09:00Z</dcterms:created>
  <dcterms:modified xsi:type="dcterms:W3CDTF">2020-09-16T08:38:00Z</dcterms:modified>
</cp:coreProperties>
</file>