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tabs>
          <w:tab w:pos="7946" w:val="left"/>
        </w:tabs>
        <w:bidi w:val="0"/>
        <w:spacing w:before="0" w:line="240" w:lineRule="auto"/>
        <w:ind w:left="4980" w:right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Приложение № 3 к приказу Минобразования и науки РК </w:t>
      </w: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 xml:space="preserve">№ </w:t>
      </w:r>
      <w:r>
        <w:rPr>
          <w:rFonts w:ascii="Arial" w:eastAsia="Arial" w:hAnsi="Arial" w:cs="Arial"/>
          <w:i/>
          <w:iCs/>
          <w:color w:val="130E7A"/>
          <w:spacing w:val="0"/>
          <w:w w:val="100"/>
          <w:position w:val="0"/>
          <w:sz w:val="26"/>
          <w:szCs w:val="26"/>
          <w:u w:val="single"/>
          <w:shd w:val="clear" w:color="auto" w:fill="auto"/>
          <w:lang w:val="ru-RU" w:eastAsia="ru-RU" w:bidi="ru-RU"/>
        </w:rPr>
        <w:t>/^00</w:t>
      </w:r>
      <w:r>
        <w:rPr>
          <w:color w:val="130E7A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от « </w:t>
      </w:r>
      <w:r>
        <w:rPr>
          <w:color w:val="130E7A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//.</w:t>
      </w:r>
      <w:r>
        <w:rPr>
          <w:color w:val="130E7A"/>
          <w:spacing w:val="0"/>
          <w:w w:val="100"/>
          <w:position w:val="0"/>
          <w:shd w:val="clear" w:color="auto" w:fill="auto"/>
          <w:lang w:val="ru-RU" w:eastAsia="ru-RU" w:bidi="ru-RU"/>
        </w:rPr>
        <w:t>»</w:t>
        <w:tab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2026 г.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График проведения заседаний аттестационной комиссии Министерства образования и науки Республики Калмыкия 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в 2026-2027 учебном году</w:t>
      </w:r>
    </w:p>
    <w:tbl>
      <w:tblPr>
        <w:tblOverlap w:val="never"/>
        <w:jc w:val="center"/>
        <w:tblLayout w:type="fixed"/>
      </w:tblPr>
      <w:tblGrid>
        <w:gridCol w:w="979"/>
        <w:gridCol w:w="2314"/>
        <w:gridCol w:w="1934"/>
        <w:gridCol w:w="3370"/>
        <w:gridCol w:w="480"/>
        <w:gridCol w:w="816"/>
      </w:tblGrid>
      <w:tr>
        <w:trPr>
          <w:trHeight w:val="53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№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Дата проведения заседания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Начало проведения</w:t>
            </w:r>
          </w:p>
        </w:tc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Место проведения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I.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25.09.2026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Республики Калмыкия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науки</w:t>
            </w:r>
          </w:p>
        </w:tc>
      </w:tr>
      <w:tr>
        <w:trPr>
          <w:trHeight w:val="51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23.10.2026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Республики Калмыкия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науки</w:t>
            </w:r>
          </w:p>
        </w:tc>
      </w:tr>
      <w:tr>
        <w:trPr>
          <w:trHeight w:val="50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27.1 1.2026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Республики Калмыкия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науки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25.12.2026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Республики Калмыкия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науки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22.01.2027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Республики Калмыкия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науки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26.02.2027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Республики Калмыкия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науки</w:t>
            </w:r>
          </w:p>
        </w:tc>
      </w:tr>
      <w:tr>
        <w:trPr>
          <w:trHeight w:val="50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26.03.2027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Республики Калмыкия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науки</w:t>
            </w:r>
          </w:p>
        </w:tc>
      </w:tr>
      <w:tr>
        <w:trPr>
          <w:trHeight w:val="51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23.04.2027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Республики Калмыкия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науки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28.05.2027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15:00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Республики Калмыкия</w:t>
            </w:r>
          </w:p>
        </w:tc>
        <w:tc>
          <w:tcPr>
            <w:tcBorders>
              <w:top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</w:t>
            </w:r>
          </w:p>
        </w:tc>
        <w:tc>
          <w:tcPr>
            <w:tcBorders>
              <w:top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науки</w:t>
            </w:r>
          </w:p>
        </w:tc>
      </w:tr>
    </w:tbl>
    <w:sectPr>
      <w:footnotePr>
        <w:pos w:val="pageBottom"/>
        <w:numFmt w:val="decimal"/>
        <w:numRestart w:val="continuous"/>
      </w:footnotePr>
      <w:pgSz w:w="11900" w:h="16840"/>
      <w:pgMar w:top="1494" w:right="709" w:bottom="1134" w:left="1298" w:header="1066" w:footer="706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9">
    <w:name w:val="Подпись к таблице_"/>
    <w:basedOn w:val="DefaultParagraphFont"/>
    <w:link w:val="Styl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2">
    <w:name w:val="Другое_"/>
    <w:basedOn w:val="DefaultParagraphFont"/>
    <w:link w:val="Style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after="240"/>
      <w:ind w:firstLine="2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8">
    <w:name w:val="Подпись к таблице"/>
    <w:basedOn w:val="Normal"/>
    <w:link w:val="CharStyle9"/>
    <w:pPr>
      <w:widowControl w:val="0"/>
      <w:shd w:val="clear" w:color="auto" w:fill="auto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Style11">
    <w:name w:val="Другое"/>
    <w:basedOn w:val="Normal"/>
    <w:link w:val="CharStyle12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