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141" w:rsidRDefault="00262141" w:rsidP="0026214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ТРЕБОВАНИЯ К ПУБЛИКАЦИЯМ</w:t>
      </w:r>
    </w:p>
    <w:p w:rsidR="00262141" w:rsidRDefault="00262141" w:rsidP="0026214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00791" w:rsidRPr="001F57DA" w:rsidRDefault="00341B1D" w:rsidP="00E0079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Тексты статей в электронном виде в текстовом формате принимаются по электронной почте</w:t>
      </w:r>
      <w:r w:rsidR="0026214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</w:t>
      </w:r>
      <w:proofErr w:type="spellStart"/>
      <w:r w:rsidR="00262141">
        <w:rPr>
          <w:rFonts w:ascii="Times New Roman" w:hAnsi="Times New Roman" w:cs="Times New Roman"/>
          <w:color w:val="000000"/>
          <w:sz w:val="24"/>
          <w:szCs w:val="24"/>
          <w:lang w:val="en-US"/>
        </w:rPr>
        <w:t>voipkro</w:t>
      </w:r>
      <w:proofErr w:type="spellEnd"/>
      <w:r w:rsidR="00262141" w:rsidRPr="0026214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262141">
        <w:rPr>
          <w:rFonts w:ascii="Times New Roman" w:hAnsi="Times New Roman" w:cs="Times New Roman"/>
          <w:color w:val="000000"/>
          <w:sz w:val="24"/>
          <w:szCs w:val="24"/>
          <w:lang w:val="en-US"/>
        </w:rPr>
        <w:t>ito</w:t>
      </w:r>
      <w:proofErr w:type="spellEnd"/>
      <w:r w:rsidR="00262141" w:rsidRPr="00262141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262141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262141" w:rsidRPr="002621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26214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файлы статей необходимо называть фамилиями авторов. </w:t>
      </w:r>
      <w:r w:rsidR="00D24410">
        <w:rPr>
          <w:rFonts w:ascii="Times New Roman" w:hAnsi="Times New Roman" w:cs="Times New Roman"/>
          <w:color w:val="000000"/>
          <w:sz w:val="24"/>
          <w:szCs w:val="24"/>
        </w:rPr>
        <w:t>В ответ на заявк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24410">
        <w:rPr>
          <w:rFonts w:ascii="Times New Roman" w:hAnsi="Times New Roman" w:cs="Times New Roman"/>
          <w:color w:val="000000"/>
          <w:sz w:val="24"/>
          <w:szCs w:val="24"/>
        </w:rPr>
        <w:t xml:space="preserve"> будут направлены </w:t>
      </w:r>
      <w:r w:rsidR="003B63C2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для оплаты </w:t>
      </w:r>
      <w:proofErr w:type="spellStart"/>
      <w:r w:rsidR="003B63C2">
        <w:rPr>
          <w:rFonts w:ascii="Times New Roman" w:hAnsi="Times New Roman" w:cs="Times New Roman"/>
          <w:color w:val="000000"/>
          <w:sz w:val="24"/>
          <w:szCs w:val="24"/>
        </w:rPr>
        <w:t>орвзноса</w:t>
      </w:r>
      <w:proofErr w:type="spellEnd"/>
      <w:r w:rsidR="00D244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0791" w:rsidRPr="003B63C2" w:rsidRDefault="00E00791" w:rsidP="00E00791">
      <w:pPr>
        <w:rPr>
          <w:rFonts w:ascii="Times New Roman" w:hAnsi="Times New Roman" w:cs="Times New Roman"/>
          <w:sz w:val="24"/>
          <w:szCs w:val="24"/>
        </w:rPr>
      </w:pPr>
    </w:p>
    <w:p w:rsidR="00D24410" w:rsidRPr="00BB2568" w:rsidRDefault="00D24410" w:rsidP="00D24410">
      <w:pPr>
        <w:rPr>
          <w:rFonts w:ascii="Times New Roman" w:hAnsi="Times New Roman" w:cs="Times New Roman"/>
          <w:szCs w:val="24"/>
        </w:rPr>
      </w:pPr>
      <w:r w:rsidRPr="00BB2568">
        <w:rPr>
          <w:rFonts w:ascii="Times New Roman" w:hAnsi="Times New Roman" w:cs="Times New Roman"/>
          <w:szCs w:val="24"/>
        </w:rPr>
        <w:t>ТРЕБОВАНИЯ К НАПИСАНИЮ СТАТЬИ</w:t>
      </w:r>
    </w:p>
    <w:p w:rsidR="00D24410" w:rsidRPr="00D24410" w:rsidRDefault="00D24410" w:rsidP="00D24410">
      <w:pPr>
        <w:numPr>
          <w:ilvl w:val="0"/>
          <w:numId w:val="3"/>
        </w:numPr>
        <w:tabs>
          <w:tab w:val="clear" w:pos="1145"/>
        </w:tabs>
        <w:ind w:left="709" w:hanging="695"/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Соответствие тематике одной из предложенных секций:</w:t>
      </w:r>
    </w:p>
    <w:p w:rsidR="00D24410" w:rsidRPr="00D24410" w:rsidRDefault="00D24410" w:rsidP="00D24410">
      <w:pPr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Секция 1. Информатика в школе.</w:t>
      </w:r>
    </w:p>
    <w:p w:rsidR="00D24410" w:rsidRPr="00D24410" w:rsidRDefault="00D24410" w:rsidP="00D24410">
      <w:pPr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Секция 2. ИКТ в образовательном процессе.</w:t>
      </w:r>
    </w:p>
    <w:p w:rsidR="00D24410" w:rsidRPr="00D24410" w:rsidRDefault="00D24410" w:rsidP="00D24410">
      <w:pPr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Секция 3. Формирование ИКТ-компетентности младших школьников.</w:t>
      </w:r>
    </w:p>
    <w:p w:rsidR="00D24410" w:rsidRPr="00D24410" w:rsidRDefault="00D24410" w:rsidP="00D24410">
      <w:pPr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 xml:space="preserve">Секция 4. </w:t>
      </w:r>
      <w:r w:rsidRPr="00D24410">
        <w:rPr>
          <w:rFonts w:ascii="Times New Roman" w:hAnsi="Times New Roman" w:cs="Times New Roman"/>
          <w:color w:val="000000"/>
          <w:sz w:val="24"/>
          <w:szCs w:val="24"/>
        </w:rPr>
        <w:t>Информационные технологии в дошкольном образовании.</w:t>
      </w:r>
      <w:bookmarkStart w:id="0" w:name="_GoBack"/>
      <w:bookmarkEnd w:id="0"/>
    </w:p>
    <w:p w:rsidR="00D24410" w:rsidRPr="00D24410" w:rsidRDefault="00D24410" w:rsidP="000A699A">
      <w:pPr>
        <w:jc w:val="left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 xml:space="preserve">Секция 5. Организационно-педагогические аспекты информатизации образования. </w:t>
      </w:r>
      <w:r w:rsidRPr="00D24410">
        <w:rPr>
          <w:rFonts w:ascii="Times New Roman" w:hAnsi="Times New Roman" w:cs="Times New Roman"/>
          <w:color w:val="000000"/>
          <w:sz w:val="24"/>
          <w:szCs w:val="24"/>
        </w:rPr>
        <w:t>Электронное обучение.</w:t>
      </w:r>
    </w:p>
    <w:p w:rsidR="00D24410" w:rsidRPr="00D24410" w:rsidRDefault="00D24410" w:rsidP="00D24410">
      <w:pPr>
        <w:numPr>
          <w:ilvl w:val="0"/>
          <w:numId w:val="3"/>
        </w:numPr>
        <w:tabs>
          <w:tab w:val="clear" w:pos="1145"/>
        </w:tabs>
        <w:ind w:left="709" w:hanging="695"/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Наличие сформулированного личного результата (достижения) автора (авторов)</w:t>
      </w:r>
    </w:p>
    <w:p w:rsidR="00D24410" w:rsidRPr="00D24410" w:rsidRDefault="00D24410" w:rsidP="00D24410">
      <w:pPr>
        <w:numPr>
          <w:ilvl w:val="0"/>
          <w:numId w:val="3"/>
        </w:numPr>
        <w:tabs>
          <w:tab w:val="clear" w:pos="1145"/>
        </w:tabs>
        <w:ind w:left="709" w:hanging="695"/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Соответствие правилам оформления статей</w:t>
      </w:r>
    </w:p>
    <w:p w:rsidR="00D24410" w:rsidRPr="00D24410" w:rsidRDefault="00D24410" w:rsidP="00D24410">
      <w:pPr>
        <w:numPr>
          <w:ilvl w:val="0"/>
          <w:numId w:val="3"/>
        </w:numPr>
        <w:tabs>
          <w:tab w:val="clear" w:pos="1145"/>
        </w:tabs>
        <w:ind w:left="709" w:hanging="695"/>
        <w:jc w:val="both"/>
        <w:rPr>
          <w:rFonts w:ascii="Times New Roman" w:hAnsi="Times New Roman" w:cs="Times New Roman"/>
          <w:sz w:val="24"/>
          <w:szCs w:val="24"/>
        </w:rPr>
      </w:pPr>
      <w:r w:rsidRPr="00D24410">
        <w:rPr>
          <w:rFonts w:ascii="Times New Roman" w:hAnsi="Times New Roman" w:cs="Times New Roman"/>
          <w:sz w:val="24"/>
          <w:szCs w:val="24"/>
        </w:rPr>
        <w:t>Соответствие правилам цитирования материалов других авторов (отсутствие плагиата)</w:t>
      </w:r>
    </w:p>
    <w:p w:rsidR="00262141" w:rsidRDefault="00262141" w:rsidP="00D24410">
      <w:pPr>
        <w:pStyle w:val="a7"/>
        <w:spacing w:before="0" w:beforeAutospacing="0" w:after="0" w:afterAutospacing="0"/>
        <w:jc w:val="center"/>
        <w:rPr>
          <w:rStyle w:val="a8"/>
          <w:b w:val="0"/>
          <w:sz w:val="22"/>
        </w:rPr>
      </w:pPr>
    </w:p>
    <w:p w:rsidR="00D24410" w:rsidRPr="00BB2568" w:rsidRDefault="00D24410" w:rsidP="00D24410">
      <w:pPr>
        <w:pStyle w:val="a7"/>
        <w:spacing w:before="0" w:beforeAutospacing="0" w:after="0" w:afterAutospacing="0"/>
        <w:jc w:val="center"/>
        <w:rPr>
          <w:rStyle w:val="a8"/>
          <w:b w:val="0"/>
          <w:sz w:val="22"/>
        </w:rPr>
      </w:pPr>
      <w:r w:rsidRPr="00BB2568">
        <w:rPr>
          <w:rStyle w:val="a8"/>
          <w:b w:val="0"/>
          <w:sz w:val="22"/>
        </w:rPr>
        <w:t>НАЛИЧИЕ ЛИЧНОГО РЕЗУЛЬТАТА</w:t>
      </w:r>
    </w:p>
    <w:p w:rsidR="00D24410" w:rsidRPr="00D24410" w:rsidRDefault="00D24410" w:rsidP="00D24410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 w:rsidRPr="00D24410">
        <w:rPr>
          <w:color w:val="auto"/>
        </w:rPr>
        <w:t xml:space="preserve">Статья должна давать ответ на вопросы – что я делаю, каким образом я это делаю, какие результаты для образовательного процесса это дало. </w:t>
      </w:r>
    </w:p>
    <w:p w:rsidR="00D24410" w:rsidRPr="00D24410" w:rsidRDefault="00D24410" w:rsidP="00D24410">
      <w:pPr>
        <w:pStyle w:val="a7"/>
        <w:spacing w:before="0" w:beforeAutospacing="0" w:after="0" w:afterAutospacing="0"/>
        <w:ind w:firstLine="709"/>
        <w:jc w:val="both"/>
        <w:rPr>
          <w:bCs/>
          <w:color w:val="auto"/>
        </w:rPr>
      </w:pPr>
      <w:r w:rsidRPr="00D24410">
        <w:rPr>
          <w:color w:val="auto"/>
        </w:rPr>
        <w:t>Статьи, не имеющие отношения к тематике конференции и статьи, не содержащие чёткой формулировки результатов, полученных автором, будут отклоняться.</w:t>
      </w:r>
    </w:p>
    <w:p w:rsidR="00262141" w:rsidRDefault="00262141" w:rsidP="00D24410">
      <w:pPr>
        <w:pStyle w:val="a7"/>
        <w:spacing w:before="0" w:beforeAutospacing="0" w:after="0" w:afterAutospacing="0"/>
        <w:jc w:val="center"/>
        <w:rPr>
          <w:rStyle w:val="a8"/>
          <w:b w:val="0"/>
          <w:sz w:val="22"/>
        </w:rPr>
      </w:pPr>
    </w:p>
    <w:p w:rsidR="00D24410" w:rsidRPr="00BB2568" w:rsidRDefault="00D24410" w:rsidP="00D24410">
      <w:pPr>
        <w:pStyle w:val="a7"/>
        <w:spacing w:before="0" w:beforeAutospacing="0" w:after="0" w:afterAutospacing="0"/>
        <w:jc w:val="center"/>
        <w:rPr>
          <w:sz w:val="22"/>
        </w:rPr>
      </w:pPr>
      <w:r w:rsidRPr="00BB2568">
        <w:rPr>
          <w:rStyle w:val="a8"/>
          <w:b w:val="0"/>
          <w:sz w:val="22"/>
        </w:rPr>
        <w:t xml:space="preserve">ПРАВИЛА ОФОРМЛЕНИЯ СТАТЕЙ 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  <w:iCs/>
        </w:rPr>
      </w:pPr>
      <w:r w:rsidRPr="00D24410">
        <w:rPr>
          <w:rStyle w:val="a8"/>
          <w:b w:val="0"/>
          <w:iCs/>
        </w:rPr>
        <w:t xml:space="preserve">Файлы статей готовятся в редакторе </w:t>
      </w:r>
      <w:r w:rsidRPr="00D24410">
        <w:rPr>
          <w:rStyle w:val="a8"/>
          <w:b w:val="0"/>
          <w:iCs/>
          <w:lang w:val="en-US"/>
        </w:rPr>
        <w:t>MS</w:t>
      </w:r>
      <w:r w:rsidRPr="00D24410">
        <w:rPr>
          <w:rStyle w:val="a8"/>
          <w:b w:val="0"/>
          <w:iCs/>
        </w:rPr>
        <w:t xml:space="preserve"> </w:t>
      </w:r>
      <w:r w:rsidRPr="00D24410">
        <w:rPr>
          <w:rStyle w:val="a8"/>
          <w:b w:val="0"/>
          <w:iCs/>
          <w:lang w:val="en-US"/>
        </w:rPr>
        <w:t>Word</w:t>
      </w:r>
      <w:r w:rsidRPr="00D24410">
        <w:rPr>
          <w:rStyle w:val="a8"/>
          <w:b w:val="0"/>
          <w:iCs/>
        </w:rPr>
        <w:t xml:space="preserve"> и называются фамилией автора (авторов), например, Иванов-Смирнов.doc. Объем статьи составляет до 4 стр. формата А5, тексты статей представляются в электронном виде. 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  <w:iCs/>
        </w:rPr>
      </w:pPr>
      <w:r w:rsidRPr="00D24410">
        <w:rPr>
          <w:rStyle w:val="a8"/>
          <w:b w:val="0"/>
          <w:iCs/>
        </w:rPr>
        <w:t xml:space="preserve">Текст статьи набирается шрифтом </w:t>
      </w:r>
      <w:proofErr w:type="spellStart"/>
      <w:r w:rsidRPr="00D24410">
        <w:rPr>
          <w:rStyle w:val="a8"/>
          <w:b w:val="0"/>
          <w:iCs/>
        </w:rPr>
        <w:t>Times</w:t>
      </w:r>
      <w:proofErr w:type="spellEnd"/>
      <w:r w:rsidRPr="00D24410">
        <w:rPr>
          <w:rStyle w:val="a8"/>
          <w:b w:val="0"/>
          <w:iCs/>
        </w:rPr>
        <w:t xml:space="preserve"> </w:t>
      </w:r>
      <w:proofErr w:type="spellStart"/>
      <w:r w:rsidRPr="00D24410">
        <w:rPr>
          <w:rStyle w:val="a8"/>
          <w:b w:val="0"/>
          <w:iCs/>
        </w:rPr>
        <w:t>New</w:t>
      </w:r>
      <w:proofErr w:type="spellEnd"/>
      <w:r w:rsidRPr="00D24410">
        <w:rPr>
          <w:rStyle w:val="a8"/>
          <w:b w:val="0"/>
          <w:iCs/>
        </w:rPr>
        <w:t xml:space="preserve"> </w:t>
      </w:r>
      <w:proofErr w:type="spellStart"/>
      <w:r w:rsidRPr="00D24410">
        <w:rPr>
          <w:rStyle w:val="a8"/>
          <w:b w:val="0"/>
          <w:iCs/>
        </w:rPr>
        <w:t>Roman</w:t>
      </w:r>
      <w:proofErr w:type="spellEnd"/>
      <w:r w:rsidRPr="00D24410">
        <w:rPr>
          <w:rStyle w:val="a8"/>
          <w:b w:val="0"/>
          <w:iCs/>
        </w:rPr>
        <w:t xml:space="preserve">, формат бумаги А5 (148х210 мм), страницы не нумеруются. Поля: верхнее, нижнее, левое, правое – по </w:t>
      </w:r>
      <w:smartTag w:uri="urn:schemas-microsoft-com:office:smarttags" w:element="metricconverter">
        <w:smartTagPr>
          <w:attr w:name="ProductID" w:val="2 см"/>
        </w:smartTagPr>
        <w:r w:rsidRPr="00D24410">
          <w:rPr>
            <w:rStyle w:val="a8"/>
            <w:b w:val="0"/>
            <w:iCs/>
          </w:rPr>
          <w:t>2 см</w:t>
        </w:r>
      </w:smartTag>
      <w:r w:rsidRPr="00D24410">
        <w:rPr>
          <w:rStyle w:val="a8"/>
          <w:b w:val="0"/>
          <w:iCs/>
        </w:rPr>
        <w:t xml:space="preserve">. 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  <w:iCs/>
        </w:rPr>
      </w:pPr>
      <w:r w:rsidRPr="00D24410">
        <w:rPr>
          <w:rStyle w:val="a8"/>
          <w:b w:val="0"/>
          <w:iCs/>
        </w:rPr>
        <w:t xml:space="preserve">В заголовке статьи указываются: 1. название статьи (прописные буквы, шрифт 10 </w:t>
      </w:r>
      <w:proofErr w:type="spellStart"/>
      <w:r w:rsidRPr="00D24410">
        <w:rPr>
          <w:rStyle w:val="a8"/>
          <w:b w:val="0"/>
          <w:iCs/>
        </w:rPr>
        <w:t>пт</w:t>
      </w:r>
      <w:proofErr w:type="spellEnd"/>
      <w:r w:rsidRPr="00D24410">
        <w:rPr>
          <w:rStyle w:val="a8"/>
          <w:b w:val="0"/>
          <w:iCs/>
        </w:rPr>
        <w:t xml:space="preserve">, выравнивание влево), 2. фамилия, инициалы авторов (строчные буквы, шрифт 10 </w:t>
      </w:r>
      <w:proofErr w:type="spellStart"/>
      <w:r w:rsidRPr="00D24410">
        <w:rPr>
          <w:rStyle w:val="a8"/>
          <w:b w:val="0"/>
          <w:iCs/>
        </w:rPr>
        <w:t>пт</w:t>
      </w:r>
      <w:proofErr w:type="spellEnd"/>
      <w:r w:rsidRPr="00D24410">
        <w:rPr>
          <w:rStyle w:val="a8"/>
          <w:b w:val="0"/>
          <w:iCs/>
        </w:rPr>
        <w:t xml:space="preserve">, выравнивание влево), 3. место (места) работы авторов (строчные буквы, шрифт 10 </w:t>
      </w:r>
      <w:proofErr w:type="spellStart"/>
      <w:r w:rsidRPr="00D24410">
        <w:rPr>
          <w:rStyle w:val="a8"/>
          <w:b w:val="0"/>
          <w:iCs/>
        </w:rPr>
        <w:t>пт</w:t>
      </w:r>
      <w:proofErr w:type="spellEnd"/>
      <w:r w:rsidRPr="00D24410">
        <w:rPr>
          <w:rStyle w:val="a8"/>
          <w:b w:val="0"/>
          <w:iCs/>
        </w:rPr>
        <w:t xml:space="preserve">, выравнивание влево), 4. адрес электронной почты (строчные буквы, шрифт 9 </w:t>
      </w:r>
      <w:proofErr w:type="spellStart"/>
      <w:r w:rsidRPr="00D24410">
        <w:rPr>
          <w:rStyle w:val="a8"/>
          <w:b w:val="0"/>
          <w:iCs/>
        </w:rPr>
        <w:t>пт</w:t>
      </w:r>
      <w:proofErr w:type="spellEnd"/>
      <w:r w:rsidRPr="00D24410">
        <w:rPr>
          <w:rStyle w:val="a8"/>
          <w:b w:val="0"/>
          <w:iCs/>
        </w:rPr>
        <w:t>, выравнивание влево).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  <w:iCs/>
        </w:rPr>
      </w:pPr>
      <w:r w:rsidRPr="00D24410">
        <w:rPr>
          <w:rStyle w:val="a8"/>
          <w:b w:val="0"/>
          <w:iCs/>
        </w:rPr>
        <w:t xml:space="preserve">Размер шрифта – 10 </w:t>
      </w:r>
      <w:proofErr w:type="spellStart"/>
      <w:r w:rsidRPr="00D24410">
        <w:rPr>
          <w:rStyle w:val="a8"/>
          <w:b w:val="0"/>
          <w:iCs/>
        </w:rPr>
        <w:t>пт</w:t>
      </w:r>
      <w:proofErr w:type="spellEnd"/>
      <w:r w:rsidRPr="00D24410">
        <w:rPr>
          <w:rStyle w:val="a8"/>
          <w:b w:val="0"/>
          <w:iCs/>
        </w:rPr>
        <w:t xml:space="preserve"> (для основного текста), 9 </w:t>
      </w:r>
      <w:proofErr w:type="spellStart"/>
      <w:r w:rsidRPr="00D24410">
        <w:rPr>
          <w:rStyle w:val="a8"/>
          <w:b w:val="0"/>
          <w:iCs/>
        </w:rPr>
        <w:t>пт</w:t>
      </w:r>
      <w:proofErr w:type="spellEnd"/>
      <w:r w:rsidRPr="00D24410">
        <w:rPr>
          <w:rStyle w:val="a8"/>
          <w:b w:val="0"/>
          <w:iCs/>
        </w:rPr>
        <w:t xml:space="preserve"> (для текста таблиц, подрисуночных подписей, библиографического списка). Красная строка - нет. Интервал - одинарный. Пустые абзацы для разделения текста не использовать!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  <w:iCs/>
        </w:rPr>
      </w:pPr>
      <w:r w:rsidRPr="00D24410">
        <w:rPr>
          <w:rStyle w:val="a8"/>
          <w:b w:val="0"/>
          <w:iCs/>
        </w:rPr>
        <w:t>Рисунки должны быть подготовлены к печати в электронном</w:t>
      </w:r>
      <w:r w:rsidR="001678BA">
        <w:rPr>
          <w:rStyle w:val="a8"/>
          <w:b w:val="0"/>
          <w:iCs/>
        </w:rPr>
        <w:t xml:space="preserve"> виде и включены в текст статьи</w:t>
      </w:r>
      <w:r w:rsidRPr="00D24410">
        <w:rPr>
          <w:rStyle w:val="a8"/>
          <w:b w:val="0"/>
          <w:iCs/>
        </w:rPr>
        <w:t>.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  <w:iCs/>
        </w:rPr>
      </w:pPr>
      <w:r w:rsidRPr="00D24410">
        <w:rPr>
          <w:rStyle w:val="a8"/>
          <w:b w:val="0"/>
          <w:iCs/>
        </w:rPr>
        <w:t xml:space="preserve">В списке </w:t>
      </w:r>
      <w:r w:rsidR="001678BA">
        <w:rPr>
          <w:rStyle w:val="a8"/>
          <w:b w:val="0"/>
          <w:iCs/>
        </w:rPr>
        <w:t xml:space="preserve">использованной литературы </w:t>
      </w:r>
      <w:r w:rsidRPr="00D24410">
        <w:rPr>
          <w:rStyle w:val="a8"/>
          <w:b w:val="0"/>
          <w:iCs/>
        </w:rPr>
        <w:t>приводятся названия источников с указанием фамилий авторов, места, года издания, названия издательства, количества страниц. В журнальных и газетных публикациях указываются фамилии авторов, название статьи, название журнала, год издания, номер журнала или газеты, номера страниц. В ссылках на статьи из сборников указываются фамилии авторов, название статьи, название сборника, место, год издания, номера страниц. В ссылках на интернет-источники указывается название материала и URL-адрес страницы.</w:t>
      </w:r>
    </w:p>
    <w:p w:rsidR="00D24410" w:rsidRPr="00D24410" w:rsidRDefault="00D24410" w:rsidP="00D24410">
      <w:pPr>
        <w:pStyle w:val="a7"/>
        <w:numPr>
          <w:ilvl w:val="0"/>
          <w:numId w:val="2"/>
        </w:numPr>
        <w:spacing w:before="0" w:beforeAutospacing="0" w:after="0" w:afterAutospacing="0"/>
        <w:jc w:val="both"/>
        <w:rPr>
          <w:rStyle w:val="a8"/>
          <w:b w:val="0"/>
          <w:bCs w:val="0"/>
        </w:rPr>
      </w:pPr>
      <w:r w:rsidRPr="00D24410">
        <w:rPr>
          <w:rStyle w:val="a8"/>
          <w:b w:val="0"/>
          <w:iCs/>
        </w:rPr>
        <w:t>Необходимо соблюдать правила цитирования! Тексты, взятые из других источников (не принадлежащие автору статьи лично) должны быть взяты в кавычки, в квадратных скобках указан номер источника из списка</w:t>
      </w:r>
      <w:r w:rsidR="001678BA">
        <w:rPr>
          <w:rStyle w:val="a8"/>
          <w:b w:val="0"/>
          <w:iCs/>
        </w:rPr>
        <w:t xml:space="preserve"> литературы</w:t>
      </w:r>
      <w:r w:rsidRPr="00D24410">
        <w:rPr>
          <w:rStyle w:val="a8"/>
          <w:b w:val="0"/>
          <w:iCs/>
        </w:rPr>
        <w:t>.</w:t>
      </w:r>
    </w:p>
    <w:p w:rsidR="00D24410" w:rsidRPr="004334E6" w:rsidRDefault="00D24410" w:rsidP="00E00791">
      <w:pPr>
        <w:jc w:val="both"/>
        <w:rPr>
          <w:rFonts w:ascii="Times New Roman" w:hAnsi="Times New Roman"/>
          <w:sz w:val="24"/>
          <w:szCs w:val="24"/>
        </w:rPr>
      </w:pPr>
    </w:p>
    <w:sectPr w:rsidR="00D24410" w:rsidRPr="004334E6" w:rsidSect="006E5616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76BB9"/>
    <w:multiLevelType w:val="hybridMultilevel"/>
    <w:tmpl w:val="DE725B74"/>
    <w:lvl w:ilvl="0" w:tplc="C51C7A50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35DB"/>
    <w:multiLevelType w:val="multilevel"/>
    <w:tmpl w:val="2DDE0FC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99638ED"/>
    <w:multiLevelType w:val="multilevel"/>
    <w:tmpl w:val="22244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65E0BC9"/>
    <w:multiLevelType w:val="hybridMultilevel"/>
    <w:tmpl w:val="BA468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D8"/>
    <w:rsid w:val="0008432C"/>
    <w:rsid w:val="000A699A"/>
    <w:rsid w:val="00142E76"/>
    <w:rsid w:val="00163928"/>
    <w:rsid w:val="001678BA"/>
    <w:rsid w:val="00185FBE"/>
    <w:rsid w:val="001968DA"/>
    <w:rsid w:val="001F57DA"/>
    <w:rsid w:val="00231D61"/>
    <w:rsid w:val="0025221E"/>
    <w:rsid w:val="00262141"/>
    <w:rsid w:val="00341B1D"/>
    <w:rsid w:val="00342231"/>
    <w:rsid w:val="003730EC"/>
    <w:rsid w:val="00375B91"/>
    <w:rsid w:val="003816DC"/>
    <w:rsid w:val="003B63C2"/>
    <w:rsid w:val="004334E6"/>
    <w:rsid w:val="00475B20"/>
    <w:rsid w:val="00484964"/>
    <w:rsid w:val="0049780C"/>
    <w:rsid w:val="005007D8"/>
    <w:rsid w:val="00512826"/>
    <w:rsid w:val="00512912"/>
    <w:rsid w:val="00526F12"/>
    <w:rsid w:val="0057310F"/>
    <w:rsid w:val="005A5CAA"/>
    <w:rsid w:val="005B2713"/>
    <w:rsid w:val="00621132"/>
    <w:rsid w:val="00665468"/>
    <w:rsid w:val="006B4296"/>
    <w:rsid w:val="006C0147"/>
    <w:rsid w:val="006E5616"/>
    <w:rsid w:val="006F392C"/>
    <w:rsid w:val="006F6507"/>
    <w:rsid w:val="00720717"/>
    <w:rsid w:val="00721893"/>
    <w:rsid w:val="008644D6"/>
    <w:rsid w:val="00936578"/>
    <w:rsid w:val="00947ACD"/>
    <w:rsid w:val="00963C59"/>
    <w:rsid w:val="0098408C"/>
    <w:rsid w:val="00A72BAC"/>
    <w:rsid w:val="00AC3317"/>
    <w:rsid w:val="00AF3943"/>
    <w:rsid w:val="00BB2568"/>
    <w:rsid w:val="00BF2EF9"/>
    <w:rsid w:val="00C2254E"/>
    <w:rsid w:val="00C30A53"/>
    <w:rsid w:val="00C66296"/>
    <w:rsid w:val="00C74C45"/>
    <w:rsid w:val="00CF6B9A"/>
    <w:rsid w:val="00D24410"/>
    <w:rsid w:val="00D272B2"/>
    <w:rsid w:val="00D62853"/>
    <w:rsid w:val="00D8075F"/>
    <w:rsid w:val="00D84835"/>
    <w:rsid w:val="00DD616A"/>
    <w:rsid w:val="00DE4929"/>
    <w:rsid w:val="00E00791"/>
    <w:rsid w:val="00E458FD"/>
    <w:rsid w:val="00E50AC8"/>
    <w:rsid w:val="00E66AD8"/>
    <w:rsid w:val="00EB491E"/>
    <w:rsid w:val="00ED08A6"/>
    <w:rsid w:val="00ED3026"/>
    <w:rsid w:val="00F14C2E"/>
    <w:rsid w:val="00F351C2"/>
    <w:rsid w:val="00F60185"/>
    <w:rsid w:val="00F7738D"/>
    <w:rsid w:val="00F8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59C7F4-74BE-4396-A4B9-F4C7AB4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AD8"/>
    <w:pPr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6A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6AD8"/>
    <w:pPr>
      <w:spacing w:after="200" w:line="276" w:lineRule="auto"/>
      <w:ind w:left="720"/>
      <w:contextualSpacing/>
      <w:jc w:val="left"/>
    </w:pPr>
    <w:rPr>
      <w:lang w:eastAsia="en-US"/>
    </w:rPr>
  </w:style>
  <w:style w:type="character" w:customStyle="1" w:styleId="FontStyle13">
    <w:name w:val="Font Style13"/>
    <w:basedOn w:val="a0"/>
    <w:rsid w:val="00E66AD8"/>
    <w:rPr>
      <w:rFonts w:ascii="Times New Roman" w:hAnsi="Times New Roman" w:cs="Times New Roman"/>
      <w:color w:val="000000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30A53"/>
    <w:rPr>
      <w:color w:val="800080" w:themeColor="followedHyperlink"/>
      <w:u w:val="single"/>
    </w:rPr>
  </w:style>
  <w:style w:type="paragraph" w:styleId="a7">
    <w:name w:val="Normal (Web)"/>
    <w:basedOn w:val="a"/>
    <w:unhideWhenUsed/>
    <w:rsid w:val="00D244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D244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4</cp:revision>
  <cp:lastPrinted>2017-11-11T12:13:00Z</cp:lastPrinted>
  <dcterms:created xsi:type="dcterms:W3CDTF">2018-11-10T15:51:00Z</dcterms:created>
  <dcterms:modified xsi:type="dcterms:W3CDTF">2018-11-10T17:08:00Z</dcterms:modified>
</cp:coreProperties>
</file>