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2F" w:rsidRDefault="00A2372F" w:rsidP="00A2372F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 xml:space="preserve">Аналитическая справка </w:t>
      </w:r>
    </w:p>
    <w:p w:rsidR="00A2372F" w:rsidRDefault="00A2372F" w:rsidP="00A2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proofErr w:type="gramStart"/>
      <w:r>
        <w:rPr>
          <w:b/>
          <w:sz w:val="28"/>
          <w:szCs w:val="28"/>
        </w:rPr>
        <w:t>проведения мониторинга объективности результатов Всероссийских проверочных работ</w:t>
      </w:r>
      <w:proofErr w:type="gramEnd"/>
    </w:p>
    <w:p w:rsidR="00A2372F" w:rsidRDefault="00A2372F" w:rsidP="00A2372F">
      <w:pPr>
        <w:shd w:val="clear" w:color="auto" w:fill="FFFFFF"/>
        <w:ind w:firstLine="540"/>
        <w:jc w:val="both"/>
        <w:rPr>
          <w:b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 письма Федеральной службы по надзору в сфере образования и науки (</w:t>
      </w:r>
      <w:proofErr w:type="spellStart"/>
      <w:r>
        <w:rPr>
          <w:color w:val="000000"/>
          <w:sz w:val="28"/>
          <w:szCs w:val="28"/>
        </w:rPr>
        <w:t>Рособрнадзора</w:t>
      </w:r>
      <w:proofErr w:type="spellEnd"/>
      <w:r w:rsidR="005B754B">
        <w:rPr>
          <w:color w:val="000000"/>
          <w:sz w:val="28"/>
          <w:szCs w:val="28"/>
        </w:rPr>
        <w:t>), от 25.07.2018 № 13/331,</w:t>
      </w:r>
      <w:r>
        <w:rPr>
          <w:color w:val="000000"/>
          <w:sz w:val="28"/>
          <w:szCs w:val="28"/>
        </w:rPr>
        <w:t xml:space="preserve"> приказа  Министерства образования и науки Республики Калмыкия №1184 от 16.08.2019 «О проведении мониторинга объективности результатов Все</w:t>
      </w:r>
      <w:r w:rsidR="005B754B">
        <w:rPr>
          <w:color w:val="000000"/>
          <w:sz w:val="28"/>
          <w:szCs w:val="28"/>
        </w:rPr>
        <w:t xml:space="preserve">российских проверочных работ» </w:t>
      </w:r>
      <w:r>
        <w:rPr>
          <w:color w:val="000000"/>
          <w:sz w:val="28"/>
          <w:szCs w:val="28"/>
        </w:rPr>
        <w:t xml:space="preserve">26 сентября  </w:t>
      </w:r>
      <w:smartTag w:uri="urn:schemas-microsoft-com:office:smarttags" w:element="metricconverter">
        <w:smartTagPr>
          <w:attr w:name="ProductID" w:val="2019 г"/>
        </w:smartTagPr>
        <w:r>
          <w:rPr>
            <w:color w:val="000000"/>
            <w:sz w:val="28"/>
            <w:szCs w:val="28"/>
          </w:rPr>
          <w:t>2019 г</w:t>
        </w:r>
      </w:smartTag>
      <w:r>
        <w:rPr>
          <w:color w:val="000000"/>
          <w:sz w:val="28"/>
          <w:szCs w:val="28"/>
        </w:rPr>
        <w:t>. была проведена Региональная диагности</w:t>
      </w:r>
      <w:r w:rsidR="00FF79EA">
        <w:rPr>
          <w:color w:val="000000"/>
          <w:sz w:val="28"/>
          <w:szCs w:val="28"/>
        </w:rPr>
        <w:t xml:space="preserve">ческая работа (далее </w:t>
      </w:r>
      <w:r>
        <w:rPr>
          <w:color w:val="000000"/>
          <w:sz w:val="28"/>
          <w:szCs w:val="28"/>
        </w:rPr>
        <w:t>РДР) по русскому языку среди учащихся 6 классов ОО РК:</w:t>
      </w:r>
      <w:proofErr w:type="gramEnd"/>
      <w:r>
        <w:rPr>
          <w:color w:val="000000"/>
          <w:sz w:val="28"/>
          <w:szCs w:val="28"/>
        </w:rPr>
        <w:t xml:space="preserve"> МКОУ «</w:t>
      </w:r>
      <w:proofErr w:type="spellStart"/>
      <w:r>
        <w:rPr>
          <w:color w:val="000000"/>
          <w:sz w:val="28"/>
          <w:szCs w:val="28"/>
        </w:rPr>
        <w:t>Красномихайл</w:t>
      </w:r>
      <w:r w:rsidR="005B754B">
        <w:rPr>
          <w:color w:val="000000"/>
          <w:sz w:val="28"/>
          <w:szCs w:val="28"/>
        </w:rPr>
        <w:t>овская</w:t>
      </w:r>
      <w:proofErr w:type="spellEnd"/>
      <w:r w:rsidR="005B754B">
        <w:rPr>
          <w:color w:val="000000"/>
          <w:sz w:val="28"/>
          <w:szCs w:val="28"/>
        </w:rPr>
        <w:t xml:space="preserve"> СОШ имени Т.Т. </w:t>
      </w:r>
      <w:proofErr w:type="spellStart"/>
      <w:r w:rsidR="005B754B">
        <w:rPr>
          <w:color w:val="000000"/>
          <w:sz w:val="28"/>
          <w:szCs w:val="28"/>
        </w:rPr>
        <w:t>Шерета</w:t>
      </w:r>
      <w:proofErr w:type="spellEnd"/>
      <w:r w:rsidR="005B754B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МКОУ «</w:t>
      </w:r>
      <w:proofErr w:type="spellStart"/>
      <w:r>
        <w:rPr>
          <w:color w:val="000000"/>
          <w:sz w:val="28"/>
          <w:szCs w:val="28"/>
        </w:rPr>
        <w:t>Кумская</w:t>
      </w:r>
      <w:proofErr w:type="spellEnd"/>
      <w:r>
        <w:rPr>
          <w:color w:val="000000"/>
          <w:sz w:val="28"/>
          <w:szCs w:val="28"/>
        </w:rPr>
        <w:t xml:space="preserve"> СОШ», МКОУ «</w:t>
      </w:r>
      <w:proofErr w:type="spellStart"/>
      <w:r>
        <w:rPr>
          <w:color w:val="000000"/>
          <w:sz w:val="28"/>
          <w:szCs w:val="28"/>
        </w:rPr>
        <w:t>Городовиковская</w:t>
      </w:r>
      <w:proofErr w:type="spellEnd"/>
      <w:r>
        <w:rPr>
          <w:color w:val="000000"/>
          <w:sz w:val="28"/>
          <w:szCs w:val="28"/>
        </w:rPr>
        <w:t xml:space="preserve"> СОШ №1 им.Г.Лазарева», МКОУ «</w:t>
      </w:r>
      <w:proofErr w:type="spellStart"/>
      <w:r>
        <w:rPr>
          <w:color w:val="000000"/>
          <w:sz w:val="28"/>
          <w:szCs w:val="28"/>
        </w:rPr>
        <w:t>Лаганская</w:t>
      </w:r>
      <w:proofErr w:type="spellEnd"/>
      <w:r>
        <w:rPr>
          <w:color w:val="000000"/>
          <w:sz w:val="28"/>
          <w:szCs w:val="28"/>
        </w:rPr>
        <w:t xml:space="preserve"> СОШ №3», МКОУ «</w:t>
      </w:r>
      <w:proofErr w:type="spellStart"/>
      <w:r>
        <w:rPr>
          <w:color w:val="000000"/>
          <w:sz w:val="28"/>
          <w:szCs w:val="28"/>
        </w:rPr>
        <w:t>Алцынхутинская</w:t>
      </w:r>
      <w:proofErr w:type="spellEnd"/>
      <w:r>
        <w:rPr>
          <w:color w:val="000000"/>
          <w:sz w:val="28"/>
          <w:szCs w:val="28"/>
        </w:rPr>
        <w:t xml:space="preserve"> СОШ им. Г.</w:t>
      </w:r>
      <w:r w:rsidR="005B754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Рокчинского</w:t>
      </w:r>
      <w:proofErr w:type="spellEnd"/>
      <w:r>
        <w:rPr>
          <w:color w:val="000000"/>
          <w:sz w:val="28"/>
          <w:szCs w:val="28"/>
        </w:rPr>
        <w:t>», МКОУ «</w:t>
      </w:r>
      <w:proofErr w:type="spellStart"/>
      <w:r>
        <w:rPr>
          <w:color w:val="000000"/>
          <w:sz w:val="28"/>
          <w:szCs w:val="28"/>
        </w:rPr>
        <w:t>Молодежненская</w:t>
      </w:r>
      <w:proofErr w:type="spellEnd"/>
      <w:r>
        <w:rPr>
          <w:color w:val="000000"/>
          <w:sz w:val="28"/>
          <w:szCs w:val="28"/>
        </w:rPr>
        <w:t xml:space="preserve"> СОШ», МБОУ «</w:t>
      </w:r>
      <w:proofErr w:type="spellStart"/>
      <w:r>
        <w:rPr>
          <w:color w:val="000000"/>
          <w:sz w:val="28"/>
          <w:szCs w:val="28"/>
        </w:rPr>
        <w:t>Чилгирская</w:t>
      </w:r>
      <w:proofErr w:type="spellEnd"/>
      <w:r>
        <w:rPr>
          <w:color w:val="000000"/>
          <w:sz w:val="28"/>
          <w:szCs w:val="28"/>
        </w:rPr>
        <w:t xml:space="preserve"> СОШ». </w:t>
      </w:r>
    </w:p>
    <w:p w:rsidR="00FF79EA" w:rsidRDefault="00FF79EA" w:rsidP="00A2372F">
      <w:pPr>
        <w:jc w:val="center"/>
        <w:rPr>
          <w:sz w:val="28"/>
          <w:szCs w:val="28"/>
        </w:rPr>
      </w:pPr>
    </w:p>
    <w:p w:rsidR="00A2372F" w:rsidRDefault="00A2372F" w:rsidP="00A2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контрольно-измерительных материалов мониторинга </w:t>
      </w:r>
    </w:p>
    <w:p w:rsidR="00A2372F" w:rsidRDefault="00A2372F" w:rsidP="00A2372F">
      <w:pPr>
        <w:jc w:val="center"/>
      </w:pPr>
      <w:r>
        <w:rPr>
          <w:b/>
          <w:sz w:val="28"/>
          <w:szCs w:val="28"/>
        </w:rPr>
        <w:t xml:space="preserve"> по русскому языку в 6 классе</w:t>
      </w:r>
    </w:p>
    <w:p w:rsidR="00A2372F" w:rsidRDefault="00A2372F" w:rsidP="00A2372F">
      <w:pPr>
        <w:pStyle w:val="1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A2372F" w:rsidRDefault="000433C8" w:rsidP="00A2372F">
      <w:pPr>
        <w:pStyle w:val="1"/>
        <w:spacing w:before="0" w:after="0"/>
        <w:ind w:firstLine="708"/>
        <w:jc w:val="both"/>
      </w:pPr>
      <w:proofErr w:type="gramStart"/>
      <w:r>
        <w:rPr>
          <w:sz w:val="28"/>
          <w:szCs w:val="28"/>
        </w:rPr>
        <w:t>Содержание и структура проверочной работы определяются на основе Федерального государственного образовательного стандарта</w:t>
      </w:r>
      <w:r w:rsidR="00A2372F">
        <w:rPr>
          <w:sz w:val="28"/>
          <w:szCs w:val="28"/>
        </w:rPr>
        <w:t xml:space="preserve"> основно</w:t>
      </w:r>
      <w:r>
        <w:rPr>
          <w:sz w:val="28"/>
          <w:szCs w:val="28"/>
        </w:rPr>
        <w:t xml:space="preserve">го общего образования (приказ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 w:rsidR="007B5424">
        <w:rPr>
          <w:sz w:val="28"/>
          <w:szCs w:val="28"/>
        </w:rPr>
        <w:t xml:space="preserve"> России от 17.12.2010 № 1897) с учетом</w:t>
      </w:r>
      <w:r w:rsidR="00A2372F">
        <w:rPr>
          <w:sz w:val="28"/>
          <w:szCs w:val="28"/>
        </w:rPr>
        <w:t xml:space="preserve"> Примерной</w:t>
      </w:r>
      <w:r w:rsidR="007B5424">
        <w:rPr>
          <w:sz w:val="28"/>
          <w:szCs w:val="28"/>
        </w:rPr>
        <w:t xml:space="preserve"> основной образовательной программы основного общего образования (одобрена решением Федерального </w:t>
      </w:r>
      <w:r w:rsidR="00A2372F">
        <w:rPr>
          <w:sz w:val="28"/>
          <w:szCs w:val="28"/>
        </w:rPr>
        <w:t>уч</w:t>
      </w:r>
      <w:r w:rsidR="007B5424">
        <w:rPr>
          <w:sz w:val="28"/>
          <w:szCs w:val="28"/>
        </w:rPr>
        <w:t>ебно-методического объединения по общему образованию (протокол от 08.04.2015 № 1/15)) и содержания учебников, включенных в Федеральный</w:t>
      </w:r>
      <w:r w:rsidR="00A2372F">
        <w:rPr>
          <w:sz w:val="28"/>
          <w:szCs w:val="28"/>
        </w:rPr>
        <w:t xml:space="preserve"> перечень учебников.</w:t>
      </w:r>
      <w:proofErr w:type="gramEnd"/>
    </w:p>
    <w:p w:rsidR="00A2372F" w:rsidRDefault="00A2372F" w:rsidP="00A2372F">
      <w:pPr>
        <w:pStyle w:val="1"/>
        <w:spacing w:before="0" w:after="0"/>
        <w:ind w:firstLine="708"/>
        <w:jc w:val="both"/>
      </w:pPr>
      <w:proofErr w:type="gramStart"/>
      <w:r>
        <w:rPr>
          <w:sz w:val="28"/>
          <w:szCs w:val="28"/>
        </w:rPr>
        <w:t>Задани</w:t>
      </w:r>
      <w:r w:rsidR="007B5424">
        <w:rPr>
          <w:sz w:val="28"/>
          <w:szCs w:val="28"/>
        </w:rPr>
        <w:t>я письменной проверочной работы</w:t>
      </w:r>
      <w:r>
        <w:rPr>
          <w:sz w:val="28"/>
          <w:szCs w:val="28"/>
        </w:rPr>
        <w:t xml:space="preserve"> направлены на выявление уровня владения обучающимися правописными нормами современног</w:t>
      </w:r>
      <w:r w:rsidR="007B5424">
        <w:rPr>
          <w:sz w:val="28"/>
          <w:szCs w:val="28"/>
        </w:rPr>
        <w:t xml:space="preserve">о русского литературного языка </w:t>
      </w:r>
      <w:r>
        <w:rPr>
          <w:sz w:val="28"/>
          <w:szCs w:val="28"/>
        </w:rPr>
        <w:t>(орфографическ</w:t>
      </w:r>
      <w:r w:rsidR="007B5424">
        <w:rPr>
          <w:sz w:val="28"/>
          <w:szCs w:val="28"/>
        </w:rPr>
        <w:t xml:space="preserve">ими, пунктуационными), </w:t>
      </w:r>
      <w:r>
        <w:rPr>
          <w:sz w:val="28"/>
          <w:szCs w:val="28"/>
        </w:rPr>
        <w:t>учеб</w:t>
      </w:r>
      <w:r w:rsidR="007B5424">
        <w:rPr>
          <w:sz w:val="28"/>
          <w:szCs w:val="28"/>
        </w:rPr>
        <w:t xml:space="preserve">но-языковыми опознавательными, классификационными </w:t>
      </w:r>
      <w:r>
        <w:rPr>
          <w:sz w:val="28"/>
          <w:szCs w:val="28"/>
        </w:rPr>
        <w:t>(фонетическими,</w:t>
      </w:r>
      <w:r w:rsidR="007B5424">
        <w:rPr>
          <w:sz w:val="28"/>
          <w:szCs w:val="28"/>
        </w:rPr>
        <w:t xml:space="preserve"> лексическими, морфемными, словообразовательными, морфологическими, синтаксическими) и аналитическими умениями (морфемным, </w:t>
      </w:r>
      <w:r>
        <w:rPr>
          <w:sz w:val="28"/>
          <w:szCs w:val="28"/>
        </w:rPr>
        <w:t>словообразовательным, морфоло</w:t>
      </w:r>
      <w:r w:rsidR="007B5424">
        <w:rPr>
          <w:sz w:val="28"/>
          <w:szCs w:val="28"/>
        </w:rPr>
        <w:t>гическим,</w:t>
      </w:r>
      <w:r w:rsidR="00EF02D7">
        <w:rPr>
          <w:sz w:val="28"/>
          <w:szCs w:val="28"/>
        </w:rPr>
        <w:t xml:space="preserve"> синтаксическим </w:t>
      </w:r>
      <w:r>
        <w:rPr>
          <w:sz w:val="28"/>
          <w:szCs w:val="28"/>
        </w:rPr>
        <w:t>разборами</w:t>
      </w:r>
      <w:r w:rsidR="00EF02D7">
        <w:rPr>
          <w:sz w:val="28"/>
          <w:szCs w:val="28"/>
        </w:rPr>
        <w:t xml:space="preserve">), предметными коммуникативными умениями, а также регулятивными, познавательными </w:t>
      </w:r>
      <w:r>
        <w:rPr>
          <w:sz w:val="28"/>
          <w:szCs w:val="28"/>
        </w:rPr>
        <w:t xml:space="preserve">и коммуникативными универсальными учебными действиями.  </w:t>
      </w:r>
      <w:proofErr w:type="gramEnd"/>
    </w:p>
    <w:p w:rsidR="00A2372F" w:rsidRDefault="00A2372F" w:rsidP="00A2372F">
      <w:pPr>
        <w:pStyle w:val="1"/>
        <w:spacing w:before="0" w:after="0"/>
        <w:jc w:val="both"/>
      </w:pPr>
      <w:r>
        <w:rPr>
          <w:sz w:val="28"/>
          <w:szCs w:val="28"/>
        </w:rPr>
        <w:tab/>
        <w:t>Задания по русскому языку по структуре и содержанию продолжают линию оцено</w:t>
      </w:r>
      <w:r w:rsidR="00EF02D7">
        <w:rPr>
          <w:sz w:val="28"/>
          <w:szCs w:val="28"/>
        </w:rPr>
        <w:t xml:space="preserve">чной процедуры, проводимой </w:t>
      </w:r>
      <w:r>
        <w:rPr>
          <w:sz w:val="28"/>
          <w:szCs w:val="28"/>
        </w:rPr>
        <w:t>в начальной школе и  пятом классе. Вариант проверочной работы содержит 11 заданий, в том числе 5 заданий к п</w:t>
      </w:r>
      <w:r w:rsidR="009A3F04">
        <w:rPr>
          <w:sz w:val="28"/>
          <w:szCs w:val="28"/>
        </w:rPr>
        <w:t xml:space="preserve">риведенному тексту для чтения. Задания 1–3, 7–11 предполагают запись развернутого ответа, задания 4–6 − </w:t>
      </w:r>
      <w:r>
        <w:rPr>
          <w:sz w:val="28"/>
          <w:szCs w:val="28"/>
        </w:rPr>
        <w:t xml:space="preserve">краткого ответа в виде слова /сочетания слов. Все задания относятся к базовому уровню сложности. Специальная подготовка к проверочной работе не требовалась. </w:t>
      </w:r>
    </w:p>
    <w:p w:rsidR="00A2372F" w:rsidRDefault="00A2372F" w:rsidP="00A2372F">
      <w:pPr>
        <w:ind w:firstLine="540"/>
        <w:jc w:val="center"/>
        <w:rPr>
          <w:b/>
          <w:bCs/>
          <w:sz w:val="28"/>
          <w:szCs w:val="28"/>
        </w:rPr>
      </w:pPr>
    </w:p>
    <w:p w:rsidR="00DA7901" w:rsidRDefault="00DA7901" w:rsidP="00A2372F">
      <w:pPr>
        <w:ind w:firstLine="540"/>
        <w:jc w:val="center"/>
        <w:rPr>
          <w:b/>
          <w:bCs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191"/>
        <w:tblW w:w="0" w:type="auto"/>
        <w:tblLayout w:type="fixed"/>
        <w:tblLook w:val="04A0"/>
      </w:tblPr>
      <w:tblGrid>
        <w:gridCol w:w="2298"/>
        <w:gridCol w:w="934"/>
        <w:gridCol w:w="562"/>
        <w:gridCol w:w="562"/>
        <w:gridCol w:w="561"/>
        <w:gridCol w:w="561"/>
        <w:gridCol w:w="561"/>
        <w:gridCol w:w="561"/>
        <w:gridCol w:w="561"/>
        <w:gridCol w:w="561"/>
        <w:gridCol w:w="750"/>
        <w:gridCol w:w="708"/>
        <w:gridCol w:w="1384"/>
      </w:tblGrid>
      <w:tr w:rsidR="001E7DC9" w:rsidTr="001E7DC9">
        <w:trPr>
          <w:trHeight w:val="705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lastRenderedPageBreak/>
              <w:t>ОО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 xml:space="preserve">Кол-во </w:t>
            </w:r>
            <w:proofErr w:type="spellStart"/>
            <w:r>
              <w:t>участн</w:t>
            </w:r>
            <w:proofErr w:type="spellEnd"/>
            <w:r>
              <w:t>.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</w:pPr>
            <w:r>
              <w:t>ВПР</w:t>
            </w:r>
          </w:p>
          <w:p w:rsidR="001E7DC9" w:rsidRDefault="001E7DC9">
            <w:pPr>
              <w:jc w:val="center"/>
              <w:rPr>
                <w:lang w:eastAsia="en-US"/>
              </w:rPr>
            </w:pPr>
            <w:r>
              <w:t>(апрель 2019)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</w:pPr>
            <w:r>
              <w:t>РДР</w:t>
            </w:r>
          </w:p>
          <w:p w:rsidR="001E7DC9" w:rsidRDefault="001E7DC9">
            <w:pPr>
              <w:jc w:val="center"/>
              <w:rPr>
                <w:lang w:eastAsia="en-US"/>
              </w:rPr>
            </w:pPr>
            <w:r>
              <w:t>(сентябрь 2019)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К/</w:t>
            </w:r>
            <w:proofErr w:type="gramStart"/>
            <w:r>
              <w:t>З</w:t>
            </w:r>
            <w:proofErr w:type="gramEnd"/>
            <w:r>
              <w:t xml:space="preserve"> (%)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Соответствие результатов</w:t>
            </w:r>
          </w:p>
        </w:tc>
      </w:tr>
      <w:tr w:rsidR="001E7DC9" w:rsidTr="001E7DC9">
        <w:trPr>
          <w:trHeight w:val="705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left"/>
              <w:rPr>
                <w:lang w:eastAsia="en-US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left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«2»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«3»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«4»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«5»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«2»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«3»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«4»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«5»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ВПР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РДР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left"/>
              <w:rPr>
                <w:lang w:eastAsia="en-US"/>
              </w:rPr>
            </w:pPr>
          </w:p>
        </w:tc>
      </w:tr>
      <w:tr w:rsidR="001E7DC9" w:rsidTr="001E7DC9">
        <w:trPr>
          <w:trHeight w:val="112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both"/>
              <w:rPr>
                <w:lang w:eastAsia="en-US"/>
              </w:rPr>
            </w:pPr>
            <w:r>
              <w:t xml:space="preserve">МКОУ </w:t>
            </w:r>
            <w:proofErr w:type="spellStart"/>
            <w:r>
              <w:t>Лаганская</w:t>
            </w:r>
            <w:proofErr w:type="spellEnd"/>
            <w:r>
              <w:t xml:space="preserve"> СОШ №3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</w:tr>
      <w:tr w:rsidR="001E7DC9" w:rsidTr="001E7DC9">
        <w:trPr>
          <w:trHeight w:val="113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 xml:space="preserve">МКОУ </w:t>
            </w:r>
            <w:proofErr w:type="spellStart"/>
            <w:r>
              <w:t>Кумская</w:t>
            </w:r>
            <w:proofErr w:type="spellEnd"/>
            <w:r>
              <w:t xml:space="preserve"> СОШ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</w:tr>
      <w:tr w:rsidR="001E7DC9" w:rsidTr="001E7DC9">
        <w:trPr>
          <w:trHeight w:val="111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 xml:space="preserve">МКОУ </w:t>
            </w:r>
            <w:proofErr w:type="spellStart"/>
            <w:r>
              <w:t>Алцынхутинская</w:t>
            </w:r>
            <w:proofErr w:type="spellEnd"/>
            <w:r>
              <w:t xml:space="preserve"> СОШ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</w:tr>
      <w:tr w:rsidR="001E7DC9" w:rsidTr="001E7DC9">
        <w:trPr>
          <w:trHeight w:val="112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 xml:space="preserve">МКОУ </w:t>
            </w:r>
            <w:proofErr w:type="spellStart"/>
            <w:r>
              <w:t>Молодежненская</w:t>
            </w:r>
            <w:proofErr w:type="spellEnd"/>
            <w:r>
              <w:t xml:space="preserve"> СОШ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</w:tr>
      <w:tr w:rsidR="001E7DC9" w:rsidTr="001E7DC9">
        <w:trPr>
          <w:trHeight w:val="1128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 xml:space="preserve">МБОУ </w:t>
            </w:r>
            <w:proofErr w:type="spellStart"/>
            <w:r>
              <w:t>Чилгирская</w:t>
            </w:r>
            <w:proofErr w:type="spellEnd"/>
            <w:r>
              <w:t xml:space="preserve"> СОШ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</w:tr>
      <w:tr w:rsidR="001E7DC9" w:rsidTr="001E7DC9">
        <w:trPr>
          <w:trHeight w:val="1258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 xml:space="preserve">МБОУ </w:t>
            </w:r>
            <w:proofErr w:type="spellStart"/>
            <w:r>
              <w:t>Красномихайловская</w:t>
            </w:r>
            <w:proofErr w:type="spellEnd"/>
            <w:r>
              <w:t xml:space="preserve"> СОШ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</w:tr>
      <w:tr w:rsidR="001E7DC9" w:rsidTr="001E7DC9">
        <w:trPr>
          <w:trHeight w:val="126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C9" w:rsidRDefault="001E7DC9">
            <w:pPr>
              <w:jc w:val="center"/>
              <w:rPr>
                <w:lang w:eastAsia="en-US"/>
              </w:rPr>
            </w:pPr>
            <w:r>
              <w:t xml:space="preserve">МКОУ </w:t>
            </w:r>
            <w:proofErr w:type="spellStart"/>
            <w:r>
              <w:t>Городовиковская</w:t>
            </w:r>
            <w:proofErr w:type="spellEnd"/>
            <w:r>
              <w:t xml:space="preserve"> СОШ №1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C9" w:rsidRDefault="001E7DC9">
            <w:pPr>
              <w:jc w:val="center"/>
              <w:rPr>
                <w:lang w:eastAsia="en-US"/>
              </w:rPr>
            </w:pPr>
          </w:p>
        </w:tc>
      </w:tr>
    </w:tbl>
    <w:p w:rsidR="00DA7901" w:rsidRDefault="001E7DC9" w:rsidP="00A2372F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мониторинга объективности результатов всероссийских проверочных работ</w:t>
      </w:r>
    </w:p>
    <w:p w:rsidR="00EC02B7" w:rsidRDefault="00EC02B7" w:rsidP="00A2372F">
      <w:pPr>
        <w:ind w:firstLine="540"/>
        <w:jc w:val="center"/>
        <w:rPr>
          <w:b/>
          <w:bCs/>
          <w:sz w:val="28"/>
          <w:szCs w:val="28"/>
        </w:rPr>
      </w:pPr>
    </w:p>
    <w:p w:rsidR="00EC02B7" w:rsidRDefault="00EC02B7" w:rsidP="00A2372F">
      <w:pPr>
        <w:ind w:firstLine="540"/>
        <w:jc w:val="center"/>
        <w:rPr>
          <w:b/>
          <w:bCs/>
          <w:sz w:val="28"/>
          <w:szCs w:val="28"/>
        </w:rPr>
      </w:pPr>
    </w:p>
    <w:p w:rsidR="001E7DC9" w:rsidRDefault="001E7DC9" w:rsidP="00944AA5">
      <w:pPr>
        <w:ind w:firstLine="708"/>
        <w:rPr>
          <w:sz w:val="28"/>
          <w:szCs w:val="28"/>
        </w:rPr>
      </w:pPr>
    </w:p>
    <w:p w:rsidR="00DC0754" w:rsidRPr="009A3F04" w:rsidRDefault="00EC798E" w:rsidP="009A3F04">
      <w:pPr>
        <w:ind w:firstLine="708"/>
        <w:jc w:val="both"/>
        <w:rPr>
          <w:sz w:val="28"/>
          <w:szCs w:val="28"/>
        </w:rPr>
      </w:pPr>
      <w:r w:rsidRPr="009A3F04">
        <w:rPr>
          <w:sz w:val="28"/>
          <w:szCs w:val="28"/>
        </w:rPr>
        <w:t xml:space="preserve">Анализ результатов ВПР </w:t>
      </w:r>
      <w:r w:rsidR="009A3F04">
        <w:rPr>
          <w:sz w:val="28"/>
          <w:szCs w:val="28"/>
        </w:rPr>
        <w:t>по русскому языку обучающихся 6 класса МКОУ «</w:t>
      </w:r>
      <w:proofErr w:type="spellStart"/>
      <w:r w:rsidR="009A3F04">
        <w:rPr>
          <w:sz w:val="28"/>
          <w:szCs w:val="28"/>
        </w:rPr>
        <w:t>Лаганская</w:t>
      </w:r>
      <w:proofErr w:type="spellEnd"/>
      <w:r w:rsidR="009A3F04">
        <w:rPr>
          <w:sz w:val="28"/>
          <w:szCs w:val="28"/>
        </w:rPr>
        <w:t xml:space="preserve"> СОШ №3»</w:t>
      </w:r>
      <w:r w:rsidRPr="009A3F04">
        <w:rPr>
          <w:sz w:val="28"/>
          <w:szCs w:val="28"/>
        </w:rPr>
        <w:t xml:space="preserve"> п</w:t>
      </w:r>
      <w:r w:rsidR="00D80F6D" w:rsidRPr="009A3F04">
        <w:rPr>
          <w:sz w:val="28"/>
          <w:szCs w:val="28"/>
        </w:rPr>
        <w:t>оказ</w:t>
      </w:r>
      <w:r w:rsidR="009A3F04">
        <w:rPr>
          <w:sz w:val="28"/>
          <w:szCs w:val="28"/>
        </w:rPr>
        <w:t>ал, что большинство подтвердили</w:t>
      </w:r>
      <w:r w:rsidRPr="009A3F04">
        <w:rPr>
          <w:sz w:val="28"/>
          <w:szCs w:val="28"/>
        </w:rPr>
        <w:t xml:space="preserve"> результат, они успешно усваивают учебный материал по русскому языку, умеют применять полученные знания для решения предложенных заданий. </w:t>
      </w:r>
      <w:r w:rsidR="00DC0754" w:rsidRPr="009A3F04">
        <w:rPr>
          <w:sz w:val="28"/>
          <w:szCs w:val="28"/>
        </w:rPr>
        <w:t>Набрали большее количество баллов за выполнение аналогичных заданий РДР по сравне</w:t>
      </w:r>
      <w:r w:rsidR="009A3F04">
        <w:rPr>
          <w:sz w:val="28"/>
          <w:szCs w:val="28"/>
        </w:rPr>
        <w:t>нию с ВПР-2019г.</w:t>
      </w:r>
      <w:r w:rsidR="00DC0754" w:rsidRPr="009A3F04">
        <w:rPr>
          <w:sz w:val="28"/>
          <w:szCs w:val="28"/>
        </w:rPr>
        <w:t xml:space="preserve"> -7 обучающихся, меньшее – 8 обучающихся, столько же -3 обучающихся.</w:t>
      </w:r>
    </w:p>
    <w:p w:rsidR="00DC0754" w:rsidRPr="009A3F04" w:rsidRDefault="00DC0754" w:rsidP="009A3F04">
      <w:pPr>
        <w:ind w:firstLine="708"/>
        <w:jc w:val="both"/>
        <w:rPr>
          <w:sz w:val="28"/>
          <w:szCs w:val="28"/>
        </w:rPr>
      </w:pPr>
      <w:r w:rsidRPr="009A3F04">
        <w:rPr>
          <w:sz w:val="28"/>
          <w:szCs w:val="28"/>
        </w:rPr>
        <w:t>Результаты региональной проверочной работы МКОУ «</w:t>
      </w:r>
      <w:proofErr w:type="spellStart"/>
      <w:r w:rsidRPr="009A3F04">
        <w:rPr>
          <w:sz w:val="28"/>
          <w:szCs w:val="28"/>
        </w:rPr>
        <w:t>Кумская</w:t>
      </w:r>
      <w:proofErr w:type="spellEnd"/>
      <w:r w:rsidRPr="009A3F04">
        <w:rPr>
          <w:sz w:val="28"/>
          <w:szCs w:val="28"/>
        </w:rPr>
        <w:t xml:space="preserve"> СОШ» показали хороший уровень владения обучающимися базовыми учебно-языковыми опознавательными умениями: распознавать сложные </w:t>
      </w:r>
      <w:r w:rsidRPr="009A3F04">
        <w:rPr>
          <w:sz w:val="28"/>
          <w:szCs w:val="28"/>
        </w:rPr>
        <w:lastRenderedPageBreak/>
        <w:t>предложения, предложения с прямой речью, обращением,</w:t>
      </w:r>
      <w:r w:rsidR="00FF79EA" w:rsidRPr="009A3F04">
        <w:rPr>
          <w:sz w:val="28"/>
          <w:szCs w:val="28"/>
        </w:rPr>
        <w:t xml:space="preserve"> </w:t>
      </w:r>
      <w:r w:rsidRPr="009A3F04">
        <w:rPr>
          <w:sz w:val="28"/>
          <w:szCs w:val="28"/>
        </w:rPr>
        <w:t>определять тип и стиль речи.</w:t>
      </w:r>
      <w:r w:rsidR="00573DC3" w:rsidRPr="009A3F04">
        <w:rPr>
          <w:sz w:val="28"/>
          <w:szCs w:val="28"/>
        </w:rPr>
        <w:t xml:space="preserve"> Из 5 обучающихся 4умеют формулировать основную мысль текста, из них 2 обучающихся дали полный аргументированный ответ на поставленный вопрос, соблюдая орфографические и пунктуационные нормы, 2 – недостаточно полный ответ, 1обучающийся не </w:t>
      </w:r>
      <w:proofErr w:type="gramStart"/>
      <w:r w:rsidR="00573DC3" w:rsidRPr="009A3F04">
        <w:rPr>
          <w:sz w:val="28"/>
          <w:szCs w:val="28"/>
        </w:rPr>
        <w:t>смог</w:t>
      </w:r>
      <w:proofErr w:type="gramEnd"/>
      <w:r w:rsidR="00573DC3" w:rsidRPr="009A3F04">
        <w:rPr>
          <w:sz w:val="28"/>
          <w:szCs w:val="28"/>
        </w:rPr>
        <w:t xml:space="preserve"> верно определить как основную мысль текста, так и последующее задание, связанное с ним</w:t>
      </w:r>
      <w:r w:rsidR="00944AA5" w:rsidRPr="009A3F04">
        <w:rPr>
          <w:sz w:val="28"/>
          <w:szCs w:val="28"/>
        </w:rPr>
        <w:t>.</w:t>
      </w:r>
    </w:p>
    <w:p w:rsidR="00944AA5" w:rsidRPr="009A3F04" w:rsidRDefault="00944AA5" w:rsidP="009A3F04">
      <w:pPr>
        <w:ind w:firstLine="708"/>
        <w:jc w:val="both"/>
        <w:rPr>
          <w:sz w:val="28"/>
          <w:szCs w:val="28"/>
        </w:rPr>
      </w:pPr>
      <w:r w:rsidRPr="009A3F04">
        <w:rPr>
          <w:sz w:val="28"/>
          <w:szCs w:val="28"/>
        </w:rPr>
        <w:t>Из 10 обучающихся МКОУ «</w:t>
      </w:r>
      <w:proofErr w:type="spellStart"/>
      <w:r w:rsidRPr="009A3F04">
        <w:rPr>
          <w:sz w:val="28"/>
          <w:szCs w:val="28"/>
        </w:rPr>
        <w:t>Алцынхутинская</w:t>
      </w:r>
      <w:proofErr w:type="spellEnd"/>
      <w:r w:rsidRPr="009A3F04">
        <w:rPr>
          <w:sz w:val="28"/>
          <w:szCs w:val="28"/>
        </w:rPr>
        <w:t xml:space="preserve"> СОШ им. Г.</w:t>
      </w:r>
      <w:r w:rsidR="009A3F04">
        <w:rPr>
          <w:sz w:val="28"/>
          <w:szCs w:val="28"/>
        </w:rPr>
        <w:t xml:space="preserve"> </w:t>
      </w:r>
      <w:proofErr w:type="spellStart"/>
      <w:r w:rsidRPr="009A3F04">
        <w:rPr>
          <w:sz w:val="28"/>
          <w:szCs w:val="28"/>
        </w:rPr>
        <w:t>Рокчинского</w:t>
      </w:r>
      <w:proofErr w:type="spellEnd"/>
      <w:r w:rsidRPr="009A3F04">
        <w:rPr>
          <w:sz w:val="28"/>
          <w:szCs w:val="28"/>
        </w:rPr>
        <w:t>» 4 подтвердили текущие годовые оценки и результаты ВПР</w:t>
      </w:r>
      <w:r w:rsidR="00D80F6D" w:rsidRPr="009A3F04">
        <w:rPr>
          <w:sz w:val="28"/>
          <w:szCs w:val="28"/>
        </w:rPr>
        <w:t>, 6 учащихся понизили результаты по итогам мониторинга – РДР.</w:t>
      </w:r>
    </w:p>
    <w:p w:rsidR="00D80F6D" w:rsidRPr="009A3F04" w:rsidRDefault="00D80F6D" w:rsidP="009A3F04">
      <w:pPr>
        <w:ind w:firstLine="708"/>
        <w:jc w:val="both"/>
        <w:rPr>
          <w:sz w:val="28"/>
          <w:szCs w:val="28"/>
        </w:rPr>
      </w:pPr>
      <w:r w:rsidRPr="009A3F04">
        <w:rPr>
          <w:sz w:val="28"/>
          <w:szCs w:val="28"/>
        </w:rPr>
        <w:t>МКОУ «</w:t>
      </w:r>
      <w:proofErr w:type="spellStart"/>
      <w:r w:rsidRPr="009A3F04">
        <w:rPr>
          <w:sz w:val="28"/>
          <w:szCs w:val="28"/>
        </w:rPr>
        <w:t>Молодежненская</w:t>
      </w:r>
      <w:proofErr w:type="spellEnd"/>
      <w:r w:rsidRPr="009A3F04">
        <w:rPr>
          <w:sz w:val="28"/>
          <w:szCs w:val="28"/>
        </w:rPr>
        <w:t xml:space="preserve"> СОШ» анализ соответствия оценок ВПР оценкам РДР в 6 классе показал: 0% - повышение , 63% - понижение отметок,37%- подтвердили свои знания.</w:t>
      </w:r>
    </w:p>
    <w:p w:rsidR="00F45740" w:rsidRPr="009A3F04" w:rsidRDefault="00F45740" w:rsidP="009A3F04">
      <w:pPr>
        <w:ind w:firstLine="708"/>
        <w:jc w:val="both"/>
        <w:rPr>
          <w:sz w:val="28"/>
          <w:szCs w:val="28"/>
        </w:rPr>
      </w:pPr>
      <w:r w:rsidRPr="009A3F04">
        <w:rPr>
          <w:sz w:val="28"/>
          <w:szCs w:val="28"/>
        </w:rPr>
        <w:t>Анали</w:t>
      </w:r>
      <w:r w:rsidR="009A3F04">
        <w:rPr>
          <w:sz w:val="28"/>
          <w:szCs w:val="28"/>
        </w:rPr>
        <w:t xml:space="preserve">з соответствия отметок </w:t>
      </w:r>
      <w:r w:rsidRPr="009A3F04">
        <w:rPr>
          <w:sz w:val="28"/>
          <w:szCs w:val="28"/>
        </w:rPr>
        <w:t>выполнения регионально</w:t>
      </w:r>
      <w:r w:rsidR="009A3F04">
        <w:rPr>
          <w:sz w:val="28"/>
          <w:szCs w:val="28"/>
        </w:rPr>
        <w:t xml:space="preserve">й проверочной работы и отметок </w:t>
      </w:r>
      <w:r w:rsidRPr="009A3F04">
        <w:rPr>
          <w:sz w:val="28"/>
          <w:szCs w:val="28"/>
        </w:rPr>
        <w:t>ВПР в МБОУ «</w:t>
      </w:r>
      <w:proofErr w:type="spellStart"/>
      <w:r w:rsidRPr="009A3F04">
        <w:rPr>
          <w:sz w:val="28"/>
          <w:szCs w:val="28"/>
        </w:rPr>
        <w:t>Чилгирская</w:t>
      </w:r>
      <w:proofErr w:type="spellEnd"/>
      <w:r w:rsidRPr="009A3F04">
        <w:rPr>
          <w:sz w:val="28"/>
          <w:szCs w:val="28"/>
        </w:rPr>
        <w:t xml:space="preserve"> СОШ» показал: 7% повышение отметок, 30% - понижение, 54% обучающихся подтвердили свои отметки.</w:t>
      </w:r>
    </w:p>
    <w:p w:rsidR="00D71A72" w:rsidRPr="009A3F04" w:rsidRDefault="00D71A72" w:rsidP="009A3F04">
      <w:pPr>
        <w:ind w:firstLine="708"/>
        <w:jc w:val="both"/>
        <w:rPr>
          <w:sz w:val="28"/>
          <w:szCs w:val="28"/>
        </w:rPr>
      </w:pPr>
      <w:r w:rsidRPr="009A3F04">
        <w:rPr>
          <w:sz w:val="28"/>
          <w:szCs w:val="28"/>
        </w:rPr>
        <w:t>Соответствие от</w:t>
      </w:r>
      <w:r w:rsidR="009A3F04">
        <w:rPr>
          <w:sz w:val="28"/>
          <w:szCs w:val="28"/>
        </w:rPr>
        <w:t>меток МБОУ «</w:t>
      </w:r>
      <w:proofErr w:type="spellStart"/>
      <w:r w:rsidR="009A3F04">
        <w:rPr>
          <w:sz w:val="28"/>
          <w:szCs w:val="28"/>
        </w:rPr>
        <w:t>Красномихайловская</w:t>
      </w:r>
      <w:proofErr w:type="spellEnd"/>
      <w:r w:rsidR="009A3F04">
        <w:rPr>
          <w:sz w:val="28"/>
          <w:szCs w:val="28"/>
        </w:rPr>
        <w:t xml:space="preserve"> </w:t>
      </w:r>
      <w:r w:rsidRPr="009A3F04">
        <w:rPr>
          <w:sz w:val="28"/>
          <w:szCs w:val="28"/>
        </w:rPr>
        <w:t xml:space="preserve">СОШ им. </w:t>
      </w:r>
      <w:proofErr w:type="spellStart"/>
      <w:r w:rsidRPr="009A3F04">
        <w:rPr>
          <w:sz w:val="28"/>
          <w:szCs w:val="28"/>
        </w:rPr>
        <w:t>Т.Шер</w:t>
      </w:r>
      <w:r w:rsidR="009A3F04">
        <w:rPr>
          <w:sz w:val="28"/>
          <w:szCs w:val="28"/>
        </w:rPr>
        <w:t>ета</w:t>
      </w:r>
      <w:proofErr w:type="spellEnd"/>
      <w:r w:rsidR="009A3F04">
        <w:rPr>
          <w:sz w:val="28"/>
          <w:szCs w:val="28"/>
        </w:rPr>
        <w:t xml:space="preserve">»: снизили результат </w:t>
      </w:r>
      <w:r w:rsidRPr="009A3F04">
        <w:rPr>
          <w:sz w:val="28"/>
          <w:szCs w:val="28"/>
        </w:rPr>
        <w:t>– 3 учащихся (37,5%</w:t>
      </w:r>
      <w:proofErr w:type="gramStart"/>
      <w:r w:rsidRPr="009A3F04">
        <w:rPr>
          <w:sz w:val="28"/>
          <w:szCs w:val="28"/>
        </w:rPr>
        <w:t xml:space="preserve"> )</w:t>
      </w:r>
      <w:proofErr w:type="gramEnd"/>
      <w:r w:rsidRPr="009A3F04">
        <w:rPr>
          <w:sz w:val="28"/>
          <w:szCs w:val="28"/>
        </w:rPr>
        <w:t>, подтвердили результат – 4 учащих</w:t>
      </w:r>
      <w:r w:rsidR="009A3F04">
        <w:rPr>
          <w:sz w:val="28"/>
          <w:szCs w:val="28"/>
        </w:rPr>
        <w:t xml:space="preserve">ся (50% ),повысили результат – </w:t>
      </w:r>
      <w:r w:rsidRPr="009A3F04">
        <w:rPr>
          <w:sz w:val="28"/>
          <w:szCs w:val="28"/>
        </w:rPr>
        <w:t>1 учащийся (12,5% )</w:t>
      </w:r>
      <w:r w:rsidR="006075AB" w:rsidRPr="009A3F04">
        <w:rPr>
          <w:sz w:val="28"/>
          <w:szCs w:val="28"/>
        </w:rPr>
        <w:t>.</w:t>
      </w:r>
    </w:p>
    <w:p w:rsidR="00D71A72" w:rsidRPr="009A3F04" w:rsidRDefault="00D71A72" w:rsidP="009A3F04">
      <w:pPr>
        <w:jc w:val="both"/>
        <w:rPr>
          <w:sz w:val="28"/>
          <w:szCs w:val="28"/>
        </w:rPr>
      </w:pPr>
      <w:r w:rsidRPr="009A3F04">
        <w:rPr>
          <w:sz w:val="28"/>
          <w:szCs w:val="28"/>
        </w:rPr>
        <w:t xml:space="preserve">Данные результаты отражают соотношение отметок учащихся в журнале с теми, которые были получены по результатам проведения РДР в апреле нынешнего года. Как видим, количество учащихся, имеющих положительный результат: подтвердили - 50%  и повысили- 12,5%. </w:t>
      </w:r>
    </w:p>
    <w:p w:rsidR="00E05431" w:rsidRPr="009A3F04" w:rsidRDefault="006075AB" w:rsidP="009A3F04">
      <w:pPr>
        <w:jc w:val="both"/>
        <w:rPr>
          <w:sz w:val="28"/>
          <w:szCs w:val="28"/>
        </w:rPr>
      </w:pPr>
      <w:r w:rsidRPr="009A3F04">
        <w:rPr>
          <w:sz w:val="28"/>
          <w:szCs w:val="28"/>
        </w:rPr>
        <w:t>У 37,</w:t>
      </w:r>
      <w:r w:rsidR="00D71A72" w:rsidRPr="009A3F04">
        <w:rPr>
          <w:sz w:val="28"/>
          <w:szCs w:val="28"/>
        </w:rPr>
        <w:t xml:space="preserve">5% понижен результат. </w:t>
      </w:r>
    </w:p>
    <w:p w:rsidR="00550CFA" w:rsidRPr="009A3F04" w:rsidRDefault="00E05431" w:rsidP="009A3F04">
      <w:pPr>
        <w:jc w:val="both"/>
        <w:rPr>
          <w:sz w:val="28"/>
          <w:szCs w:val="28"/>
        </w:rPr>
      </w:pPr>
      <w:r w:rsidRPr="009A3F04">
        <w:rPr>
          <w:sz w:val="28"/>
          <w:szCs w:val="28"/>
        </w:rPr>
        <w:tab/>
        <w:t>Согласно письму Федеральной службы по надзору в сфере образования и науки от 25.07.2019г. №13-331 в список образовательных организаций,</w:t>
      </w:r>
      <w:r w:rsidR="005422EF" w:rsidRPr="009A3F04">
        <w:rPr>
          <w:sz w:val="28"/>
          <w:szCs w:val="28"/>
        </w:rPr>
        <w:t xml:space="preserve"> </w:t>
      </w:r>
      <w:r w:rsidRPr="009A3F04">
        <w:rPr>
          <w:sz w:val="28"/>
          <w:szCs w:val="28"/>
        </w:rPr>
        <w:t>где выявлены признак</w:t>
      </w:r>
      <w:r w:rsidR="009A3F04">
        <w:rPr>
          <w:sz w:val="28"/>
          <w:szCs w:val="28"/>
        </w:rPr>
        <w:t>и необъективности, вошло МКОУ «</w:t>
      </w:r>
      <w:proofErr w:type="spellStart"/>
      <w:r w:rsidRPr="009A3F04">
        <w:rPr>
          <w:sz w:val="28"/>
          <w:szCs w:val="28"/>
        </w:rPr>
        <w:t>Городовиковская</w:t>
      </w:r>
      <w:proofErr w:type="spellEnd"/>
      <w:r w:rsidRPr="009A3F04">
        <w:rPr>
          <w:sz w:val="28"/>
          <w:szCs w:val="28"/>
        </w:rPr>
        <w:t xml:space="preserve"> СОШ №1 им.Г.Лазарева»</w:t>
      </w:r>
      <w:r w:rsidR="006075AB" w:rsidRPr="009A3F04">
        <w:rPr>
          <w:sz w:val="28"/>
          <w:szCs w:val="28"/>
        </w:rPr>
        <w:t xml:space="preserve"> </w:t>
      </w:r>
      <w:r w:rsidRPr="009A3F04">
        <w:rPr>
          <w:sz w:val="28"/>
          <w:szCs w:val="28"/>
        </w:rPr>
        <w:t>по критерию «резкое изменение результатов от 2018г к 2019г (соседние параллели) по русскому языку в 5 классе.</w:t>
      </w:r>
      <w:r w:rsidR="005422EF" w:rsidRPr="009A3F04">
        <w:rPr>
          <w:sz w:val="28"/>
          <w:szCs w:val="28"/>
        </w:rPr>
        <w:t xml:space="preserve"> </w:t>
      </w:r>
      <w:r w:rsidR="00550CFA" w:rsidRPr="009A3F04">
        <w:rPr>
          <w:sz w:val="28"/>
          <w:szCs w:val="28"/>
        </w:rPr>
        <w:t>По итогам Всероссийской проверочной работы состоялась перепроверка работ участников ВПР  2019 года по русскому языку 6 (5) класса МКОУ «</w:t>
      </w:r>
      <w:proofErr w:type="spellStart"/>
      <w:r w:rsidR="00550CFA" w:rsidRPr="009A3F04">
        <w:rPr>
          <w:sz w:val="28"/>
          <w:szCs w:val="28"/>
        </w:rPr>
        <w:t>Городовиковс</w:t>
      </w:r>
      <w:r w:rsidR="009A3F04">
        <w:rPr>
          <w:sz w:val="28"/>
          <w:szCs w:val="28"/>
        </w:rPr>
        <w:t>кая</w:t>
      </w:r>
      <w:proofErr w:type="spellEnd"/>
      <w:r w:rsidR="009A3F04">
        <w:rPr>
          <w:sz w:val="28"/>
          <w:szCs w:val="28"/>
        </w:rPr>
        <w:t xml:space="preserve"> СОШ №1 им.Г.Лазарева».</w:t>
      </w:r>
      <w:r w:rsidR="00550CFA" w:rsidRPr="009A3F04">
        <w:rPr>
          <w:sz w:val="28"/>
          <w:szCs w:val="28"/>
        </w:rPr>
        <w:t xml:space="preserve"> Перепроверку работ осуществляла муниципальная комиссия, сформированная УО ГРМО РК. (</w:t>
      </w:r>
      <w:proofErr w:type="gramStart"/>
      <w:r w:rsidR="00550CFA" w:rsidRPr="009A3F04">
        <w:rPr>
          <w:sz w:val="28"/>
          <w:szCs w:val="28"/>
        </w:rPr>
        <w:t>См</w:t>
      </w:r>
      <w:proofErr w:type="gramEnd"/>
      <w:r w:rsidR="00550CFA" w:rsidRPr="009A3F04">
        <w:rPr>
          <w:sz w:val="28"/>
          <w:szCs w:val="28"/>
        </w:rPr>
        <w:t>. табл.)</w:t>
      </w:r>
    </w:p>
    <w:p w:rsidR="00550CFA" w:rsidRPr="009A3F04" w:rsidRDefault="00550CFA" w:rsidP="009A3F04">
      <w:pPr>
        <w:ind w:firstLine="708"/>
        <w:jc w:val="both"/>
        <w:rPr>
          <w:sz w:val="28"/>
          <w:szCs w:val="28"/>
        </w:rPr>
      </w:pPr>
      <w:r w:rsidRPr="009A3F04">
        <w:rPr>
          <w:sz w:val="28"/>
          <w:szCs w:val="28"/>
        </w:rPr>
        <w:t>Красным выделены результаты перепроверки.</w:t>
      </w:r>
    </w:p>
    <w:p w:rsidR="00550CFA" w:rsidRPr="009A3F04" w:rsidRDefault="00550CFA" w:rsidP="009A3F04">
      <w:pPr>
        <w:jc w:val="both"/>
        <w:rPr>
          <w:sz w:val="28"/>
          <w:szCs w:val="28"/>
        </w:rPr>
      </w:pPr>
    </w:p>
    <w:tbl>
      <w:tblPr>
        <w:tblStyle w:val="a3"/>
        <w:tblW w:w="10950" w:type="dxa"/>
        <w:tblInd w:w="-885" w:type="dxa"/>
        <w:tblLayout w:type="fixed"/>
        <w:tblLook w:val="04A0"/>
      </w:tblPr>
      <w:tblGrid>
        <w:gridCol w:w="427"/>
        <w:gridCol w:w="700"/>
        <w:gridCol w:w="921"/>
        <w:gridCol w:w="454"/>
        <w:gridCol w:w="537"/>
        <w:gridCol w:w="454"/>
        <w:gridCol w:w="461"/>
        <w:gridCol w:w="461"/>
        <w:gridCol w:w="628"/>
        <w:gridCol w:w="628"/>
        <w:gridCol w:w="594"/>
        <w:gridCol w:w="594"/>
        <w:gridCol w:w="594"/>
        <w:gridCol w:w="594"/>
        <w:gridCol w:w="594"/>
        <w:gridCol w:w="1183"/>
        <w:gridCol w:w="1126"/>
      </w:tblGrid>
      <w:tr w:rsidR="00550CFA" w:rsidTr="00550CF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Код участника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вариант</w:t>
            </w:r>
          </w:p>
        </w:tc>
        <w:tc>
          <w:tcPr>
            <w:tcW w:w="6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Выполнение заданий</w:t>
            </w:r>
            <w:r>
              <w:rPr>
                <w:rFonts w:eastAsia="Times New Roman"/>
                <w:sz w:val="20"/>
                <w:szCs w:val="20"/>
                <w:lang w:val="en-US" w:eastAsia="zh-CN"/>
              </w:rPr>
              <w:t xml:space="preserve">/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максимальный балл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Первичные баллы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Отметка по пятибалльной шкале</w:t>
            </w:r>
          </w:p>
        </w:tc>
      </w:tr>
      <w:tr w:rsidR="00550CFA" w:rsidTr="00550CF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FA" w:rsidRDefault="00550CFA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FA" w:rsidRDefault="00550CFA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FA" w:rsidRDefault="00550CFA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1 -9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2 - 12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3 - 2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4-5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5-4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6-3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7-3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8-2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9-2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10-1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11-1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12-1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550CFA" w:rsidTr="00550CF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</w:rPr>
              <w:t>5002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</w:tr>
      <w:tr w:rsidR="00550CFA" w:rsidTr="00550CF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FA" w:rsidRDefault="00550CFA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5002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</w:t>
            </w:r>
          </w:p>
        </w:tc>
      </w:tr>
      <w:tr w:rsidR="00550CFA" w:rsidTr="00550CF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</w:rPr>
              <w:t>5004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3</w:t>
            </w:r>
          </w:p>
        </w:tc>
      </w:tr>
      <w:tr w:rsidR="00550CFA" w:rsidTr="00550CF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FA" w:rsidRDefault="00550CFA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5004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3</w:t>
            </w:r>
          </w:p>
        </w:tc>
      </w:tr>
      <w:tr w:rsidR="00550CFA" w:rsidTr="00550CF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</w:rPr>
              <w:t>5010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3</w:t>
            </w:r>
          </w:p>
        </w:tc>
      </w:tr>
      <w:tr w:rsidR="00550CFA" w:rsidTr="00550CF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FA" w:rsidRDefault="00550CFA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5010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3</w:t>
            </w:r>
          </w:p>
        </w:tc>
      </w:tr>
      <w:tr w:rsidR="00550CFA" w:rsidTr="00550CF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5011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</w:tr>
      <w:tr w:rsidR="00550CFA" w:rsidTr="00550CF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FA" w:rsidRDefault="00550CFA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val="en-US"/>
              </w:rPr>
              <w:t>5011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</w:t>
            </w:r>
          </w:p>
        </w:tc>
      </w:tr>
      <w:tr w:rsidR="00550CFA" w:rsidTr="00550CF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</w:rPr>
              <w:t>5012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4</w:t>
            </w:r>
          </w:p>
        </w:tc>
      </w:tr>
      <w:tr w:rsidR="00550CFA" w:rsidTr="00550CFA">
        <w:trPr>
          <w:trHeight w:val="16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FA" w:rsidRDefault="00550CFA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5012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4</w:t>
            </w:r>
          </w:p>
        </w:tc>
      </w:tr>
      <w:tr w:rsidR="00550CFA" w:rsidTr="00550CF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</w:rPr>
              <w:t>5016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</w:tr>
      <w:tr w:rsidR="00550CFA" w:rsidTr="00550CF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FA" w:rsidRDefault="00550CFA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5016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</w:t>
            </w:r>
          </w:p>
        </w:tc>
      </w:tr>
      <w:tr w:rsidR="00550CFA" w:rsidTr="00550CF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</w:rPr>
              <w:t>5018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3</w:t>
            </w:r>
          </w:p>
        </w:tc>
      </w:tr>
      <w:tr w:rsidR="00550CFA" w:rsidTr="00550CF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FA" w:rsidRDefault="00550CFA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5018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3</w:t>
            </w:r>
          </w:p>
        </w:tc>
      </w:tr>
      <w:tr w:rsidR="00550CFA" w:rsidTr="00550CF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5019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>4</w:t>
            </w:r>
          </w:p>
        </w:tc>
      </w:tr>
      <w:tr w:rsidR="00550CFA" w:rsidTr="00550CF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FA" w:rsidRDefault="00550CFA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val="en-US"/>
              </w:rPr>
              <w:t>5019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0CFA" w:rsidRDefault="00550CFA">
            <w:pPr>
              <w:jc w:val="both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sz w:val="20"/>
                <w:szCs w:val="20"/>
                <w:lang w:eastAsia="zh-CN"/>
              </w:rPr>
              <w:t>4</w:t>
            </w:r>
          </w:p>
        </w:tc>
      </w:tr>
    </w:tbl>
    <w:p w:rsidR="00550CFA" w:rsidRDefault="00550CFA" w:rsidP="00550CFA">
      <w:pPr>
        <w:jc w:val="both"/>
        <w:rPr>
          <w:rFonts w:cstheme="minorBidi"/>
          <w:lang w:eastAsia="en-US"/>
        </w:rPr>
      </w:pPr>
    </w:p>
    <w:p w:rsidR="00550CFA" w:rsidRPr="00550CFA" w:rsidRDefault="00550CFA" w:rsidP="009A3F04">
      <w:pPr>
        <w:ind w:firstLine="708"/>
        <w:jc w:val="both"/>
        <w:rPr>
          <w:sz w:val="28"/>
          <w:szCs w:val="28"/>
        </w:rPr>
      </w:pPr>
      <w:r w:rsidRPr="00550CFA">
        <w:rPr>
          <w:sz w:val="28"/>
          <w:szCs w:val="28"/>
        </w:rPr>
        <w:t xml:space="preserve">Из данных таблицы видно, что из 17 работ 7 работ проверены с расхождением первичного балла на 1 балл, что не повлияло на результаты. 1 </w:t>
      </w:r>
      <w:r w:rsidR="009A3F04">
        <w:rPr>
          <w:sz w:val="28"/>
          <w:szCs w:val="28"/>
        </w:rPr>
        <w:t>работа проверена с расхождением</w:t>
      </w:r>
      <w:r w:rsidRPr="00550CFA">
        <w:rPr>
          <w:sz w:val="28"/>
          <w:szCs w:val="28"/>
        </w:rPr>
        <w:t xml:space="preserve"> на 2 балла (работа 5010, 2 вариант). Итоговый балл учителя – 18, комиссии – 20, что не повлияло на изменение отметки. В основном, расхождения  связаны с выполнением заданий №1, №2. </w:t>
      </w:r>
    </w:p>
    <w:p w:rsidR="00E05431" w:rsidRDefault="00550CFA" w:rsidP="009A3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Итоги проведения Р</w:t>
      </w:r>
      <w:r w:rsidR="00361180">
        <w:rPr>
          <w:sz w:val="28"/>
          <w:szCs w:val="28"/>
        </w:rPr>
        <w:t xml:space="preserve">егиональной диагностической работы </w:t>
      </w:r>
      <w:r>
        <w:rPr>
          <w:sz w:val="28"/>
          <w:szCs w:val="28"/>
        </w:rPr>
        <w:t xml:space="preserve"> по русскому языку</w:t>
      </w:r>
      <w:r w:rsidR="009A3F04">
        <w:rPr>
          <w:sz w:val="28"/>
          <w:szCs w:val="28"/>
        </w:rPr>
        <w:t xml:space="preserve"> в 6 классах</w:t>
      </w:r>
      <w:r w:rsidR="00361180">
        <w:rPr>
          <w:sz w:val="28"/>
          <w:szCs w:val="28"/>
        </w:rPr>
        <w:t xml:space="preserve"> свидетельствуют о незначительном расхождении результатов оценивания Всероссийской проверочной работы. Полученные результаты выявили </w:t>
      </w:r>
      <w:proofErr w:type="gramStart"/>
      <w:r w:rsidR="00361180">
        <w:rPr>
          <w:sz w:val="28"/>
          <w:szCs w:val="28"/>
        </w:rPr>
        <w:t>недостаточную</w:t>
      </w:r>
      <w:proofErr w:type="gramEnd"/>
      <w:r w:rsidR="00361180">
        <w:rPr>
          <w:sz w:val="28"/>
          <w:szCs w:val="28"/>
        </w:rPr>
        <w:t xml:space="preserve"> </w:t>
      </w:r>
      <w:proofErr w:type="spellStart"/>
      <w:r w:rsidR="00361180">
        <w:rPr>
          <w:sz w:val="28"/>
          <w:szCs w:val="28"/>
        </w:rPr>
        <w:t>сформированность</w:t>
      </w:r>
      <w:proofErr w:type="spellEnd"/>
      <w:r w:rsidR="00361180">
        <w:rPr>
          <w:sz w:val="28"/>
          <w:szCs w:val="28"/>
        </w:rPr>
        <w:t xml:space="preserve"> умения применять правила при выборе соответствующих орфограмм, расстановке недостающих знаков препинания в сложном предложении, а также распознавании грамматических признаков</w:t>
      </w:r>
      <w:r w:rsidR="009D717D">
        <w:rPr>
          <w:sz w:val="28"/>
          <w:szCs w:val="28"/>
        </w:rPr>
        <w:t xml:space="preserve"> слов с учетом совокупности выявленных признаков принадлежности слов к определенной группе частей речи.</w:t>
      </w:r>
    </w:p>
    <w:p w:rsidR="005422EF" w:rsidRDefault="009D717D" w:rsidP="009A3F04">
      <w:pPr>
        <w:shd w:val="clear" w:color="auto" w:fill="FFFFFF" w:themeFill="background1"/>
        <w:jc w:val="both"/>
        <w:rPr>
          <w:sz w:val="28"/>
          <w:szCs w:val="28"/>
        </w:rPr>
      </w:pPr>
      <w:r w:rsidRPr="005422EF">
        <w:rPr>
          <w:sz w:val="28"/>
          <w:szCs w:val="28"/>
        </w:rPr>
        <w:t xml:space="preserve"> </w:t>
      </w:r>
    </w:p>
    <w:p w:rsidR="00E05431" w:rsidRPr="005422EF" w:rsidRDefault="00E05431" w:rsidP="009A3F0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422EF">
        <w:rPr>
          <w:sz w:val="28"/>
          <w:szCs w:val="28"/>
        </w:rPr>
        <w:t>Рекомендации:</w:t>
      </w:r>
    </w:p>
    <w:p w:rsidR="00E05431" w:rsidRPr="005422EF" w:rsidRDefault="00E05431" w:rsidP="009A3F04">
      <w:pPr>
        <w:numPr>
          <w:ilvl w:val="0"/>
          <w:numId w:val="1"/>
        </w:numPr>
        <w:shd w:val="clear" w:color="auto" w:fill="FFFFFF" w:themeFill="background1"/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5422EF">
        <w:rPr>
          <w:sz w:val="28"/>
          <w:szCs w:val="28"/>
        </w:rPr>
        <w:t>Обсудить результаты ВПР</w:t>
      </w:r>
      <w:r w:rsidR="005422EF">
        <w:rPr>
          <w:sz w:val="28"/>
          <w:szCs w:val="28"/>
        </w:rPr>
        <w:t xml:space="preserve"> и РДР</w:t>
      </w:r>
      <w:r w:rsidR="009A3F04">
        <w:rPr>
          <w:sz w:val="28"/>
          <w:szCs w:val="28"/>
        </w:rPr>
        <w:t xml:space="preserve"> на Педагогическом совете</w:t>
      </w:r>
      <w:r w:rsidRPr="005422EF">
        <w:rPr>
          <w:sz w:val="28"/>
          <w:szCs w:val="28"/>
        </w:rPr>
        <w:t xml:space="preserve"> и сформировать План </w:t>
      </w:r>
      <w:r w:rsidRPr="005422EF">
        <w:rPr>
          <w:rFonts w:eastAsia="Times New Roman"/>
          <w:sz w:val="28"/>
          <w:szCs w:val="28"/>
          <w:lang w:eastAsia="zh-CN"/>
        </w:rPr>
        <w:t>мероприятий по подготовке ВПР – 2020.</w:t>
      </w:r>
    </w:p>
    <w:p w:rsidR="00E05431" w:rsidRPr="005422EF" w:rsidRDefault="00E05431" w:rsidP="009A3F04">
      <w:pPr>
        <w:numPr>
          <w:ilvl w:val="0"/>
          <w:numId w:val="1"/>
        </w:numPr>
        <w:shd w:val="clear" w:color="auto" w:fill="FFFFFF" w:themeFill="background1"/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5422EF">
        <w:rPr>
          <w:sz w:val="28"/>
          <w:szCs w:val="28"/>
        </w:rPr>
        <w:t xml:space="preserve"> Рассмотреть проблему мотивации к обучению учительским коллективом с привлечением педагога-психолога. </w:t>
      </w:r>
    </w:p>
    <w:p w:rsidR="00E05431" w:rsidRPr="005422EF" w:rsidRDefault="00E05431" w:rsidP="009A3F04">
      <w:pPr>
        <w:numPr>
          <w:ilvl w:val="0"/>
          <w:numId w:val="1"/>
        </w:numPr>
        <w:shd w:val="clear" w:color="auto" w:fill="FFFFFF" w:themeFill="background1"/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5422EF">
        <w:rPr>
          <w:sz w:val="28"/>
          <w:szCs w:val="28"/>
        </w:rPr>
        <w:t>Усилить контроль при организации проведения и проверки ВПР  с целью получения объективных результатов.</w:t>
      </w:r>
    </w:p>
    <w:p w:rsidR="00E05431" w:rsidRPr="005422EF" w:rsidRDefault="00E05431" w:rsidP="009A3F04">
      <w:pPr>
        <w:numPr>
          <w:ilvl w:val="0"/>
          <w:numId w:val="1"/>
        </w:numPr>
        <w:shd w:val="clear" w:color="auto" w:fill="FFFFFF" w:themeFill="background1"/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5422EF">
        <w:rPr>
          <w:sz w:val="28"/>
          <w:szCs w:val="28"/>
        </w:rPr>
        <w:t>При проведении ВПР привлекать сторонних наблюдателей (независимых); при проверке ВПР привлекать педагогов-предметников, не работающих в данных классах. Если в школе один учитель данной пр</w:t>
      </w:r>
      <w:r w:rsidR="009A3F04">
        <w:rPr>
          <w:sz w:val="28"/>
          <w:szCs w:val="28"/>
        </w:rPr>
        <w:t>едметной области, содействовать</w:t>
      </w:r>
      <w:r w:rsidRPr="005422EF">
        <w:rPr>
          <w:sz w:val="28"/>
          <w:szCs w:val="28"/>
        </w:rPr>
        <w:t xml:space="preserve"> для привлечения к этой работе учителей других ОО.</w:t>
      </w:r>
    </w:p>
    <w:p w:rsidR="00E05431" w:rsidRDefault="00E05431" w:rsidP="009A3F04">
      <w:pPr>
        <w:shd w:val="clear" w:color="auto" w:fill="FFFFFF" w:themeFill="background1"/>
        <w:ind w:firstLine="709"/>
        <w:jc w:val="both"/>
      </w:pPr>
      <w:r>
        <w:t xml:space="preserve"> </w:t>
      </w:r>
    </w:p>
    <w:p w:rsidR="00E05431" w:rsidRDefault="00E05431" w:rsidP="00E05431">
      <w:pPr>
        <w:shd w:val="clear" w:color="auto" w:fill="FFFFFF" w:themeFill="background1"/>
        <w:jc w:val="both"/>
      </w:pPr>
    </w:p>
    <w:p w:rsidR="009A3F04" w:rsidRDefault="009A3F04" w:rsidP="00E05431">
      <w:pPr>
        <w:jc w:val="center"/>
        <w:rPr>
          <w:rFonts w:eastAsia="Times New Roman"/>
          <w:b/>
        </w:rPr>
      </w:pPr>
    </w:p>
    <w:p w:rsidR="009A3F04" w:rsidRDefault="009A3F04" w:rsidP="00E05431">
      <w:pPr>
        <w:jc w:val="center"/>
        <w:rPr>
          <w:rFonts w:eastAsia="Times New Roman"/>
          <w:b/>
        </w:rPr>
      </w:pPr>
    </w:p>
    <w:p w:rsidR="009A3F04" w:rsidRDefault="009A3F04" w:rsidP="00E05431">
      <w:pPr>
        <w:jc w:val="center"/>
        <w:rPr>
          <w:rFonts w:eastAsia="Times New Roman"/>
          <w:b/>
        </w:rPr>
      </w:pPr>
    </w:p>
    <w:p w:rsidR="009A3F04" w:rsidRDefault="009A3F04" w:rsidP="00E05431">
      <w:pPr>
        <w:jc w:val="center"/>
        <w:rPr>
          <w:rFonts w:eastAsia="Times New Roman"/>
          <w:b/>
        </w:rPr>
      </w:pPr>
    </w:p>
    <w:p w:rsidR="009A3F04" w:rsidRDefault="009A3F04" w:rsidP="00E05431">
      <w:pPr>
        <w:jc w:val="center"/>
        <w:rPr>
          <w:rFonts w:eastAsia="Times New Roman"/>
          <w:b/>
        </w:rPr>
      </w:pPr>
    </w:p>
    <w:p w:rsidR="009A3F04" w:rsidRDefault="009A3F04" w:rsidP="00E05431">
      <w:pPr>
        <w:jc w:val="center"/>
        <w:rPr>
          <w:rFonts w:eastAsia="Times New Roman"/>
          <w:b/>
        </w:rPr>
      </w:pPr>
    </w:p>
    <w:p w:rsidR="009A3F04" w:rsidRDefault="009A3F04" w:rsidP="00E05431">
      <w:pPr>
        <w:jc w:val="center"/>
        <w:rPr>
          <w:rFonts w:eastAsia="Times New Roman"/>
          <w:b/>
        </w:rPr>
      </w:pPr>
    </w:p>
    <w:p w:rsidR="009A3F04" w:rsidRDefault="009A3F04" w:rsidP="00E05431">
      <w:pPr>
        <w:jc w:val="center"/>
        <w:rPr>
          <w:rFonts w:eastAsia="Times New Roman"/>
          <w:b/>
        </w:rPr>
      </w:pPr>
    </w:p>
    <w:p w:rsidR="009A3F04" w:rsidRDefault="009A3F04" w:rsidP="00E05431">
      <w:pPr>
        <w:jc w:val="center"/>
        <w:rPr>
          <w:rFonts w:eastAsia="Times New Roman"/>
          <w:b/>
        </w:rPr>
      </w:pPr>
    </w:p>
    <w:p w:rsidR="009A3F04" w:rsidRDefault="009A3F04" w:rsidP="00E05431">
      <w:pPr>
        <w:jc w:val="center"/>
        <w:rPr>
          <w:rFonts w:eastAsia="Times New Roman"/>
          <w:b/>
        </w:rPr>
      </w:pPr>
    </w:p>
    <w:p w:rsidR="009A3F04" w:rsidRDefault="009A3F04" w:rsidP="00E05431">
      <w:pPr>
        <w:jc w:val="center"/>
        <w:rPr>
          <w:rFonts w:eastAsia="Times New Roman"/>
          <w:b/>
        </w:rPr>
      </w:pPr>
    </w:p>
    <w:p w:rsidR="00E05431" w:rsidRDefault="00E05431" w:rsidP="00E0543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План мероприятий («Дорожная карта»)</w:t>
      </w:r>
    </w:p>
    <w:p w:rsidR="00E05431" w:rsidRDefault="00E05431" w:rsidP="00E0543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по повышению качества образования в РК</w:t>
      </w:r>
    </w:p>
    <w:p w:rsidR="00E05431" w:rsidRDefault="00F21AAD" w:rsidP="00E0543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на 2019-2020 г</w:t>
      </w:r>
      <w:r w:rsidR="00E05431">
        <w:rPr>
          <w:rFonts w:eastAsia="Times New Roman"/>
          <w:b/>
        </w:rPr>
        <w:t xml:space="preserve">г. </w:t>
      </w:r>
      <w:proofErr w:type="gramStart"/>
      <w:r w:rsidR="00E05431">
        <w:rPr>
          <w:rFonts w:eastAsia="Times New Roman"/>
          <w:b/>
        </w:rPr>
        <w:t xml:space="preserve">( </w:t>
      </w:r>
      <w:proofErr w:type="gramEnd"/>
      <w:r w:rsidR="00E05431">
        <w:rPr>
          <w:rFonts w:eastAsia="Times New Roman"/>
          <w:b/>
        </w:rPr>
        <w:t>русский язык и литература)</w:t>
      </w:r>
    </w:p>
    <w:p w:rsidR="00E05431" w:rsidRDefault="00E05431" w:rsidP="00E05431">
      <w:pPr>
        <w:jc w:val="center"/>
        <w:rPr>
          <w:rFonts w:eastAsia="Times New Roman"/>
          <w:b/>
        </w:rPr>
      </w:pPr>
    </w:p>
    <w:p w:rsidR="00E05431" w:rsidRDefault="00E05431" w:rsidP="00E05431">
      <w:pPr>
        <w:jc w:val="center"/>
        <w:rPr>
          <w:rFonts w:eastAsia="Times New Roman"/>
          <w:b/>
        </w:rPr>
      </w:pPr>
    </w:p>
    <w:tbl>
      <w:tblPr>
        <w:tblStyle w:val="a3"/>
        <w:tblW w:w="0" w:type="auto"/>
        <w:tblLook w:val="04A0"/>
      </w:tblPr>
      <w:tblGrid>
        <w:gridCol w:w="448"/>
        <w:gridCol w:w="2435"/>
        <w:gridCol w:w="1364"/>
        <w:gridCol w:w="1855"/>
        <w:gridCol w:w="1994"/>
        <w:gridCol w:w="1475"/>
      </w:tblGrid>
      <w:tr w:rsidR="00E05431" w:rsidTr="00E05431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1" w:rsidRDefault="00E05431">
            <w:pPr>
              <w:jc w:val="center"/>
              <w:rPr>
                <w:lang w:eastAsia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Отметка об исполнении</w:t>
            </w:r>
          </w:p>
        </w:tc>
      </w:tr>
      <w:tr w:rsidR="00E05431" w:rsidTr="00E05431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both"/>
              <w:rPr>
                <w:lang w:eastAsia="en-US"/>
              </w:rPr>
            </w:pPr>
            <w:r>
              <w:t>Организация и проведение диагностического тестирования для учителей на базе РИПКРО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>Октябрь 2019г.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</w:pPr>
            <w:proofErr w:type="spellStart"/>
            <w:r>
              <w:t>Ашкинова</w:t>
            </w:r>
            <w:proofErr w:type="spellEnd"/>
            <w:r>
              <w:t xml:space="preserve"> Л.П.</w:t>
            </w:r>
          </w:p>
          <w:p w:rsidR="00E05431" w:rsidRDefault="00E05431">
            <w:pPr>
              <w:jc w:val="center"/>
              <w:rPr>
                <w:lang w:eastAsia="en-US"/>
              </w:rPr>
            </w:pPr>
            <w:proofErr w:type="spellStart"/>
            <w:r>
              <w:t>Коксунова</w:t>
            </w:r>
            <w:proofErr w:type="spellEnd"/>
            <w:r>
              <w:t xml:space="preserve"> Т.А.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>Разработка диагностического тестирования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1" w:rsidRDefault="00E05431">
            <w:pPr>
              <w:jc w:val="center"/>
              <w:rPr>
                <w:lang w:eastAsia="en-US"/>
              </w:rPr>
            </w:pPr>
          </w:p>
        </w:tc>
      </w:tr>
      <w:tr w:rsidR="00E05431" w:rsidTr="00E05431">
        <w:trPr>
          <w:trHeight w:val="2946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1" w:rsidRDefault="00E05431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Индивидуальная работа учителей-предметников, показавших низкие результаты в диагностическом тестировании, по устранению дефицита знаний по предмету – самообразование.</w:t>
            </w:r>
          </w:p>
          <w:p w:rsidR="00E05431" w:rsidRDefault="00E05431">
            <w:pPr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</w:pPr>
            <w:r>
              <w:t>6 человек</w:t>
            </w:r>
          </w:p>
          <w:p w:rsidR="00E05431" w:rsidRDefault="00E05431">
            <w:pPr>
              <w:jc w:val="center"/>
              <w:rPr>
                <w:lang w:eastAsia="en-US"/>
              </w:rPr>
            </w:pPr>
            <w:r>
              <w:t>9 сентября 2019 года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</w:pPr>
            <w:proofErr w:type="spellStart"/>
            <w:r>
              <w:t>Ашкинова</w:t>
            </w:r>
            <w:proofErr w:type="spellEnd"/>
            <w:r>
              <w:t xml:space="preserve"> Л.П.</w:t>
            </w:r>
          </w:p>
          <w:p w:rsidR="00E05431" w:rsidRDefault="00E05431">
            <w:pPr>
              <w:jc w:val="center"/>
              <w:rPr>
                <w:lang w:eastAsia="en-US"/>
              </w:rPr>
            </w:pPr>
            <w:proofErr w:type="spellStart"/>
            <w:r>
              <w:t>Коксунова</w:t>
            </w:r>
            <w:proofErr w:type="spellEnd"/>
            <w:r>
              <w:t xml:space="preserve"> Т.А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1" w:rsidRDefault="00E05431">
            <w:pPr>
              <w:jc w:val="center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1" w:rsidRDefault="00E05431">
            <w:pPr>
              <w:jc w:val="center"/>
              <w:rPr>
                <w:lang w:eastAsia="en-US"/>
              </w:rPr>
            </w:pPr>
          </w:p>
        </w:tc>
      </w:tr>
      <w:tr w:rsidR="00E05431" w:rsidTr="00E05431">
        <w:trPr>
          <w:trHeight w:val="2847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rPr>
                <w:spacing w:val="-2"/>
                <w:lang w:eastAsia="en-US"/>
              </w:rPr>
            </w:pPr>
            <w:r>
              <w:rPr>
                <w:spacing w:val="-2"/>
              </w:rPr>
              <w:t>Отработка тем, по которым показаны низкие результаты, по предметам на уровне район</w:t>
            </w:r>
            <w:proofErr w:type="gramStart"/>
            <w:r>
              <w:rPr>
                <w:spacing w:val="-2"/>
              </w:rPr>
              <w:t>а(</w:t>
            </w:r>
            <w:proofErr w:type="gramEnd"/>
            <w:r>
              <w:rPr>
                <w:spacing w:val="-2"/>
              </w:rPr>
              <w:t>города) во время курсовой подготовки на базе РИПКРО.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>Октябрь-ноябрь 2019г.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</w:pPr>
            <w:proofErr w:type="spellStart"/>
            <w:r>
              <w:t>Ашкинова</w:t>
            </w:r>
            <w:proofErr w:type="spellEnd"/>
            <w:r>
              <w:t xml:space="preserve"> Л.П.</w:t>
            </w:r>
          </w:p>
          <w:p w:rsidR="00E05431" w:rsidRDefault="00E05431">
            <w:pPr>
              <w:jc w:val="center"/>
              <w:rPr>
                <w:lang w:eastAsia="en-US"/>
              </w:rPr>
            </w:pPr>
            <w:proofErr w:type="spellStart"/>
            <w:r>
              <w:t>Коксунова</w:t>
            </w:r>
            <w:proofErr w:type="spellEnd"/>
            <w:r>
              <w:t xml:space="preserve"> Т.А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 xml:space="preserve">Разработка лекционного и практического материала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1" w:rsidRDefault="00E05431">
            <w:pPr>
              <w:jc w:val="center"/>
              <w:rPr>
                <w:lang w:eastAsia="en-US"/>
              </w:rPr>
            </w:pPr>
          </w:p>
        </w:tc>
      </w:tr>
      <w:tr w:rsidR="00E05431" w:rsidTr="00E05431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shd w:val="clear" w:color="auto" w:fill="FFFFFF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</w:rPr>
              <w:t>Участие учителей-предметников в семинарах, организуемых БУ ДПО КРИПКРО по эффективной подготовке к  ВПР.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</w:pPr>
            <w:r>
              <w:t>Октябрь-ноябрь 2019г.</w:t>
            </w:r>
          </w:p>
          <w:p w:rsidR="00E05431" w:rsidRDefault="00E05431">
            <w:pPr>
              <w:jc w:val="center"/>
              <w:rPr>
                <w:lang w:eastAsia="en-US"/>
              </w:rPr>
            </w:pPr>
            <w:r>
              <w:t>Март2020г.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</w:pPr>
            <w:proofErr w:type="spellStart"/>
            <w:r>
              <w:t>Ашкинова</w:t>
            </w:r>
            <w:proofErr w:type="spellEnd"/>
            <w:r>
              <w:t xml:space="preserve"> Л.П.</w:t>
            </w:r>
          </w:p>
          <w:p w:rsidR="00E05431" w:rsidRDefault="00E05431">
            <w:pPr>
              <w:jc w:val="center"/>
              <w:rPr>
                <w:lang w:eastAsia="en-US"/>
              </w:rPr>
            </w:pPr>
            <w:proofErr w:type="spellStart"/>
            <w:r>
              <w:t>Коксунова</w:t>
            </w:r>
            <w:proofErr w:type="spellEnd"/>
            <w:r>
              <w:t xml:space="preserve"> Т.А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 xml:space="preserve">Разработка лекционного и практического материала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1" w:rsidRDefault="00E05431">
            <w:pPr>
              <w:jc w:val="center"/>
              <w:rPr>
                <w:lang w:eastAsia="en-US"/>
              </w:rPr>
            </w:pPr>
          </w:p>
        </w:tc>
      </w:tr>
      <w:tr w:rsidR="00E05431" w:rsidTr="00E05431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rPr>
                <w:lang w:eastAsia="en-US"/>
              </w:rPr>
            </w:pPr>
            <w:r>
              <w:t>Мониторинг аттестации педагогических работников в разрезе уровня качества образования в школе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>Октябрь 2019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</w:pPr>
            <w:proofErr w:type="spellStart"/>
            <w:r>
              <w:t>Ашкинова</w:t>
            </w:r>
            <w:proofErr w:type="spellEnd"/>
            <w:r>
              <w:t xml:space="preserve"> Л.П.</w:t>
            </w:r>
          </w:p>
          <w:p w:rsidR="00E05431" w:rsidRDefault="00E05431">
            <w:pPr>
              <w:jc w:val="center"/>
            </w:pPr>
            <w:proofErr w:type="spellStart"/>
            <w:r>
              <w:t>Коксунова</w:t>
            </w:r>
            <w:proofErr w:type="spellEnd"/>
            <w:r>
              <w:t xml:space="preserve"> Т.А</w:t>
            </w:r>
          </w:p>
          <w:p w:rsidR="00E05431" w:rsidRDefault="00E05431">
            <w:pPr>
              <w:jc w:val="center"/>
              <w:rPr>
                <w:lang w:eastAsia="en-US"/>
              </w:rPr>
            </w:pPr>
            <w:r>
              <w:t>Отдел аттестации КРИПКРО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 xml:space="preserve">Анализ </w:t>
            </w:r>
            <w:proofErr w:type="spellStart"/>
            <w:r>
              <w:t>портфолио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1" w:rsidRDefault="00E05431">
            <w:pPr>
              <w:jc w:val="center"/>
              <w:rPr>
                <w:lang w:eastAsia="en-US"/>
              </w:rPr>
            </w:pPr>
          </w:p>
        </w:tc>
      </w:tr>
      <w:tr w:rsidR="00E05431" w:rsidTr="00E05431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rPr>
                <w:lang w:eastAsia="en-US"/>
              </w:rPr>
            </w:pPr>
            <w:r>
              <w:t xml:space="preserve">Семинар «Методы и приемы оценивания учебных достижений </w:t>
            </w:r>
            <w:r>
              <w:lastRenderedPageBreak/>
              <w:t xml:space="preserve">в условиях ФГОС ОО»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</w:pPr>
            <w:r>
              <w:lastRenderedPageBreak/>
              <w:t>Октябрь-ноябрь 2019г.</w:t>
            </w:r>
          </w:p>
          <w:p w:rsidR="00E05431" w:rsidRDefault="00E05431">
            <w:pPr>
              <w:jc w:val="center"/>
              <w:rPr>
                <w:lang w:eastAsia="en-US"/>
              </w:rPr>
            </w:pPr>
            <w:r>
              <w:lastRenderedPageBreak/>
              <w:t>Март2020г.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</w:pPr>
            <w:proofErr w:type="spellStart"/>
            <w:r>
              <w:lastRenderedPageBreak/>
              <w:t>Ашкинова</w:t>
            </w:r>
            <w:proofErr w:type="spellEnd"/>
            <w:r>
              <w:t xml:space="preserve"> Л.П.</w:t>
            </w:r>
          </w:p>
          <w:p w:rsidR="00E05431" w:rsidRDefault="00E05431">
            <w:pPr>
              <w:jc w:val="center"/>
              <w:rPr>
                <w:lang w:eastAsia="en-US"/>
              </w:rPr>
            </w:pPr>
            <w:proofErr w:type="spellStart"/>
            <w:r>
              <w:t>Коксунова</w:t>
            </w:r>
            <w:proofErr w:type="spellEnd"/>
            <w:r>
              <w:t xml:space="preserve"> Т.А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 xml:space="preserve">Разработка лекционного и практического </w:t>
            </w:r>
            <w:r>
              <w:lastRenderedPageBreak/>
              <w:t xml:space="preserve">материала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1" w:rsidRDefault="00E05431">
            <w:pPr>
              <w:jc w:val="center"/>
              <w:rPr>
                <w:lang w:eastAsia="en-US"/>
              </w:rPr>
            </w:pPr>
          </w:p>
        </w:tc>
      </w:tr>
      <w:tr w:rsidR="00E05431" w:rsidTr="00E05431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lastRenderedPageBreak/>
              <w:t>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r>
              <w:t>Семинары учителей-предметников РК:</w:t>
            </w:r>
          </w:p>
          <w:p w:rsidR="00E05431" w:rsidRDefault="00E05431">
            <w:r>
              <w:t>- разбор заданий (из допущенных ошибок на ВПР – 2019);</w:t>
            </w:r>
          </w:p>
          <w:p w:rsidR="00E05431" w:rsidRDefault="00E05431">
            <w:r>
              <w:t>- качество преподавания предмета;</w:t>
            </w:r>
          </w:p>
          <w:p w:rsidR="00E05431" w:rsidRDefault="00E05431">
            <w:pPr>
              <w:rPr>
                <w:lang w:eastAsia="en-US"/>
              </w:rPr>
            </w:pPr>
            <w:r>
              <w:t>- решение олимпиадных заданий и учебно-методическое сопровождение при подготовке к олимпиадам совместно с сотрудниками КРИПКРО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</w:pPr>
            <w:r>
              <w:t>Октябрь-ноябрь 2019г.</w:t>
            </w:r>
          </w:p>
          <w:p w:rsidR="00E05431" w:rsidRDefault="00E05431">
            <w:pPr>
              <w:jc w:val="center"/>
              <w:rPr>
                <w:lang w:eastAsia="en-US"/>
              </w:rPr>
            </w:pPr>
            <w:r>
              <w:t>Март2020г.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</w:pPr>
            <w:proofErr w:type="spellStart"/>
            <w:r>
              <w:t>Ашкинова</w:t>
            </w:r>
            <w:proofErr w:type="spellEnd"/>
            <w:r>
              <w:t xml:space="preserve"> Л.П.</w:t>
            </w:r>
          </w:p>
          <w:p w:rsidR="00E05431" w:rsidRDefault="00E05431">
            <w:pPr>
              <w:jc w:val="center"/>
              <w:rPr>
                <w:lang w:eastAsia="en-US"/>
              </w:rPr>
            </w:pPr>
            <w:proofErr w:type="spellStart"/>
            <w:r>
              <w:t>Коксунова</w:t>
            </w:r>
            <w:proofErr w:type="spellEnd"/>
            <w:r>
              <w:t xml:space="preserve"> Т.А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>Разработка лекционного и практического материала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1" w:rsidRDefault="00E05431">
            <w:pPr>
              <w:jc w:val="center"/>
              <w:rPr>
                <w:lang w:eastAsia="en-US"/>
              </w:rPr>
            </w:pPr>
          </w:p>
        </w:tc>
      </w:tr>
      <w:tr w:rsidR="00E05431" w:rsidTr="00E05431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rPr>
                <w:lang w:eastAsia="en-US"/>
              </w:rPr>
            </w:pPr>
            <w:r>
              <w:t>Анализ используемых в общеобразовательных организациях учебников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</w:pPr>
            <w:proofErr w:type="spellStart"/>
            <w:r>
              <w:t>Ашкинова</w:t>
            </w:r>
            <w:proofErr w:type="spellEnd"/>
            <w:r>
              <w:t xml:space="preserve"> Л.П.</w:t>
            </w:r>
          </w:p>
          <w:p w:rsidR="00E05431" w:rsidRDefault="00E05431">
            <w:pPr>
              <w:jc w:val="center"/>
              <w:rPr>
                <w:lang w:eastAsia="en-US"/>
              </w:rPr>
            </w:pPr>
            <w:proofErr w:type="spellStart"/>
            <w:r>
              <w:t>Коксунова</w:t>
            </w:r>
            <w:proofErr w:type="spellEnd"/>
            <w:r>
              <w:t xml:space="preserve"> Т.А совместно с РОО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>Анализ УМК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1" w:rsidRDefault="00E05431">
            <w:pPr>
              <w:jc w:val="center"/>
              <w:rPr>
                <w:lang w:eastAsia="en-US"/>
              </w:rPr>
            </w:pPr>
          </w:p>
        </w:tc>
      </w:tr>
      <w:tr w:rsidR="00E05431" w:rsidTr="00E05431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rPr>
                <w:lang w:eastAsia="en-US"/>
              </w:rPr>
            </w:pPr>
            <w:r>
              <w:t>Анализ используемых в общеобразовательных организациях электронных образовательных ресурсов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</w:pPr>
            <w:proofErr w:type="spellStart"/>
            <w:r>
              <w:t>Ашкинова</w:t>
            </w:r>
            <w:proofErr w:type="spellEnd"/>
            <w:r>
              <w:t xml:space="preserve"> Л.П.</w:t>
            </w:r>
          </w:p>
          <w:p w:rsidR="00E05431" w:rsidRDefault="00E05431">
            <w:pPr>
              <w:jc w:val="center"/>
              <w:rPr>
                <w:lang w:eastAsia="en-US"/>
              </w:rPr>
            </w:pPr>
            <w:proofErr w:type="spellStart"/>
            <w:r>
              <w:t>Коксунова</w:t>
            </w:r>
            <w:proofErr w:type="spellEnd"/>
            <w:r>
              <w:t xml:space="preserve"> Т.А совместно с РОО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>Анализ ЭОР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1" w:rsidRDefault="00E05431">
            <w:pPr>
              <w:jc w:val="center"/>
              <w:rPr>
                <w:lang w:eastAsia="en-US"/>
              </w:rPr>
            </w:pPr>
          </w:p>
        </w:tc>
      </w:tr>
      <w:tr w:rsidR="00E05431" w:rsidTr="00E05431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rPr>
                <w:lang w:eastAsia="en-US"/>
              </w:rPr>
            </w:pPr>
            <w:r>
              <w:t>Формирование банка лучших электронных ресурсов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</w:pPr>
            <w:proofErr w:type="spellStart"/>
            <w:r>
              <w:t>Ашкинова</w:t>
            </w:r>
            <w:proofErr w:type="spellEnd"/>
            <w:r>
              <w:t xml:space="preserve"> Л.П.</w:t>
            </w:r>
          </w:p>
          <w:p w:rsidR="00E05431" w:rsidRDefault="00E05431">
            <w:pPr>
              <w:jc w:val="center"/>
              <w:rPr>
                <w:lang w:eastAsia="en-US"/>
              </w:rPr>
            </w:pPr>
            <w:proofErr w:type="spellStart"/>
            <w:r>
              <w:t>Коксунова</w:t>
            </w:r>
            <w:proofErr w:type="spellEnd"/>
            <w:r>
              <w:t xml:space="preserve"> Т.А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>Создание банка данных лучших электронных ресурсов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1" w:rsidRDefault="00E05431">
            <w:pPr>
              <w:jc w:val="center"/>
              <w:rPr>
                <w:lang w:eastAsia="en-US"/>
              </w:rPr>
            </w:pPr>
          </w:p>
        </w:tc>
      </w:tr>
      <w:tr w:rsidR="00E05431" w:rsidTr="00E05431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rPr>
                <w:lang w:eastAsia="en-US"/>
              </w:rPr>
            </w:pPr>
            <w:r>
              <w:t>Формирование банка лучших практик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</w:pPr>
            <w:proofErr w:type="spellStart"/>
            <w:r>
              <w:t>Ашкинова</w:t>
            </w:r>
            <w:proofErr w:type="spellEnd"/>
            <w:r>
              <w:t xml:space="preserve"> Л.П.</w:t>
            </w:r>
          </w:p>
          <w:p w:rsidR="00E05431" w:rsidRDefault="00E05431">
            <w:pPr>
              <w:jc w:val="center"/>
              <w:rPr>
                <w:lang w:eastAsia="en-US"/>
              </w:rPr>
            </w:pPr>
            <w:proofErr w:type="spellStart"/>
            <w:r>
              <w:t>Коксунова</w:t>
            </w:r>
            <w:proofErr w:type="spellEnd"/>
            <w:r>
              <w:t xml:space="preserve"> Т.А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31" w:rsidRDefault="00E05431">
            <w:pPr>
              <w:jc w:val="center"/>
              <w:rPr>
                <w:lang w:eastAsia="en-US"/>
              </w:rPr>
            </w:pPr>
            <w:r>
              <w:t>Создание банка лучших практик РК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1" w:rsidRDefault="00E05431">
            <w:pPr>
              <w:jc w:val="center"/>
              <w:rPr>
                <w:lang w:eastAsia="en-US"/>
              </w:rPr>
            </w:pPr>
          </w:p>
        </w:tc>
      </w:tr>
    </w:tbl>
    <w:p w:rsidR="00E05431" w:rsidRDefault="00E05431" w:rsidP="00E0543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5431" w:rsidRDefault="00E05431" w:rsidP="00E05431"/>
    <w:p w:rsidR="00E05431" w:rsidRDefault="00E05431" w:rsidP="00E05431"/>
    <w:p w:rsidR="00E05431" w:rsidRDefault="00F21AAD" w:rsidP="00E05431">
      <w:proofErr w:type="spellStart"/>
      <w:r>
        <w:t>Коксунова</w:t>
      </w:r>
      <w:proofErr w:type="spellEnd"/>
      <w:r>
        <w:t xml:space="preserve"> Т.А</w:t>
      </w:r>
      <w:r w:rsidR="00E05431">
        <w:t>., старший преподаватель КРИПКРО</w:t>
      </w:r>
    </w:p>
    <w:p w:rsidR="009C7BC9" w:rsidRPr="00550CFA" w:rsidRDefault="009C7BC9" w:rsidP="00361180">
      <w:pPr>
        <w:ind w:firstLine="708"/>
        <w:rPr>
          <w:bCs/>
          <w:sz w:val="28"/>
          <w:szCs w:val="28"/>
        </w:rPr>
      </w:pPr>
    </w:p>
    <w:sectPr w:rsidR="009C7BC9" w:rsidRPr="00550CFA" w:rsidSect="0004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C2C1A"/>
    <w:multiLevelType w:val="hybridMultilevel"/>
    <w:tmpl w:val="65888228"/>
    <w:lvl w:ilvl="0" w:tplc="DE50678C">
      <w:start w:val="1"/>
      <w:numFmt w:val="decimal"/>
      <w:lvlText w:val="%1."/>
      <w:lvlJc w:val="left"/>
      <w:pPr>
        <w:ind w:left="945" w:hanging="585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72F"/>
    <w:rsid w:val="000433C8"/>
    <w:rsid w:val="000C4889"/>
    <w:rsid w:val="000E7E1D"/>
    <w:rsid w:val="001E0B11"/>
    <w:rsid w:val="001E7DC9"/>
    <w:rsid w:val="00294626"/>
    <w:rsid w:val="00325BA7"/>
    <w:rsid w:val="00345717"/>
    <w:rsid w:val="00361180"/>
    <w:rsid w:val="003667C3"/>
    <w:rsid w:val="00385BB8"/>
    <w:rsid w:val="0053228E"/>
    <w:rsid w:val="005422EF"/>
    <w:rsid w:val="00550CFA"/>
    <w:rsid w:val="00573DC3"/>
    <w:rsid w:val="005B754B"/>
    <w:rsid w:val="006075AB"/>
    <w:rsid w:val="006B51C9"/>
    <w:rsid w:val="007B5424"/>
    <w:rsid w:val="007F47BE"/>
    <w:rsid w:val="007F5202"/>
    <w:rsid w:val="00905EB7"/>
    <w:rsid w:val="00944AA5"/>
    <w:rsid w:val="00960D05"/>
    <w:rsid w:val="009A3F04"/>
    <w:rsid w:val="009C7BC9"/>
    <w:rsid w:val="009D717D"/>
    <w:rsid w:val="00A2372F"/>
    <w:rsid w:val="00B25260"/>
    <w:rsid w:val="00B82710"/>
    <w:rsid w:val="00CA4F63"/>
    <w:rsid w:val="00D71A72"/>
    <w:rsid w:val="00D80F6D"/>
    <w:rsid w:val="00DA2AC3"/>
    <w:rsid w:val="00DA7901"/>
    <w:rsid w:val="00DC0754"/>
    <w:rsid w:val="00E05431"/>
    <w:rsid w:val="00EC02B7"/>
    <w:rsid w:val="00EC798E"/>
    <w:rsid w:val="00EF02D7"/>
    <w:rsid w:val="00F21AAD"/>
    <w:rsid w:val="00F45740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2F"/>
    <w:pPr>
      <w:suppressAutoHyphens/>
      <w:spacing w:after="0"/>
      <w:jc w:val="left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A2372F"/>
    <w:pPr>
      <w:spacing w:before="280" w:after="280"/>
    </w:pPr>
  </w:style>
  <w:style w:type="table" w:styleId="a3">
    <w:name w:val="Table Grid"/>
    <w:basedOn w:val="a1"/>
    <w:uiPriority w:val="59"/>
    <w:rsid w:val="00DA790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enduser</dc:creator>
  <cp:lastModifiedBy>Пользователь</cp:lastModifiedBy>
  <cp:revision>28</cp:revision>
  <dcterms:created xsi:type="dcterms:W3CDTF">2019-10-30T20:14:00Z</dcterms:created>
  <dcterms:modified xsi:type="dcterms:W3CDTF">2019-11-08T09:44:00Z</dcterms:modified>
</cp:coreProperties>
</file>