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ECA97" w14:textId="77777777" w:rsidR="00911EC8" w:rsidRPr="00773F0F" w:rsidRDefault="00911EC8" w:rsidP="00911EC8">
      <w:pPr>
        <w:spacing w:after="0" w:line="240" w:lineRule="auto"/>
        <w:ind w:left="360" w:right="1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№ 13</w:t>
      </w:r>
    </w:p>
    <w:p w14:paraId="3B3F0322" w14:textId="77777777" w:rsidR="00911EC8" w:rsidRPr="00773F0F" w:rsidRDefault="00911EC8" w:rsidP="00911EC8">
      <w:pPr>
        <w:shd w:val="clear" w:color="auto" w:fill="FFFFFF"/>
        <w:spacing w:after="0" w:line="274" w:lineRule="exact"/>
        <w:ind w:right="482"/>
        <w:jc w:val="center"/>
        <w:rPr>
          <w:rFonts w:ascii="Times New Roman" w:eastAsia="Times New Roman" w:hAnsi="Times New Roman" w:cs="Times New Roman"/>
          <w:b/>
          <w:bCs/>
          <w:spacing w:val="-4"/>
          <w:lang w:eastAsia="ru-RU"/>
        </w:rPr>
      </w:pPr>
      <w:proofErr w:type="gramStart"/>
      <w:r w:rsidRPr="00773F0F">
        <w:rPr>
          <w:rFonts w:ascii="Times New Roman" w:eastAsia="Times New Roman" w:hAnsi="Times New Roman" w:cs="Times New Roman"/>
          <w:b/>
          <w:lang w:eastAsia="ru-RU"/>
        </w:rPr>
        <w:t>Критерии</w:t>
      </w:r>
      <w:r w:rsidRPr="00773F0F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об</w:t>
      </w:r>
      <w:proofErr w:type="gramEnd"/>
      <w:r w:rsidRPr="00773F0F">
        <w:rPr>
          <w:rFonts w:ascii="Times New Roman" w:eastAsia="Times New Roman" w:hAnsi="Times New Roman" w:cs="Times New Roman"/>
          <w:b/>
          <w:lang w:eastAsia="ru-RU"/>
        </w:rPr>
        <w:t xml:space="preserve"> уровне профессиональной деятельности</w:t>
      </w:r>
    </w:p>
    <w:p w14:paraId="7B6807FD" w14:textId="77777777" w:rsidR="00911EC8" w:rsidRPr="00773F0F" w:rsidRDefault="00911EC8" w:rsidP="0091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3F0F">
        <w:rPr>
          <w:rFonts w:ascii="Times New Roman" w:eastAsia="Times New Roman" w:hAnsi="Times New Roman" w:cs="Times New Roman"/>
          <w:b/>
          <w:lang w:eastAsia="ru-RU"/>
        </w:rPr>
        <w:t>педагогического работника образовательной организации</w:t>
      </w:r>
    </w:p>
    <w:p w14:paraId="6107708A" w14:textId="77777777" w:rsidR="00911EC8" w:rsidRPr="00773F0F" w:rsidRDefault="00911EC8" w:rsidP="00911E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(М</w:t>
      </w:r>
      <w:r w:rsidRPr="00773F0F">
        <w:rPr>
          <w:rFonts w:ascii="Times New Roman" w:eastAsia="Times New Roman" w:hAnsi="Times New Roman" w:cs="Times New Roman"/>
          <w:b/>
          <w:lang w:eastAsia="ru-RU"/>
        </w:rPr>
        <w:t>етодист)</w:t>
      </w:r>
    </w:p>
    <w:p w14:paraId="7575533E" w14:textId="77777777" w:rsidR="00911EC8" w:rsidRPr="00773F0F" w:rsidRDefault="00911EC8" w:rsidP="00911EC8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3"/>
        <w:gridCol w:w="1276"/>
        <w:gridCol w:w="2155"/>
      </w:tblGrid>
      <w:tr w:rsidR="00911EC8" w:rsidRPr="00773F0F" w14:paraId="4B6B3E14" w14:textId="77777777" w:rsidTr="00911EC8">
        <w:tc>
          <w:tcPr>
            <w:tcW w:w="6663" w:type="dxa"/>
            <w:tcBorders>
              <w:bottom w:val="single" w:sz="4" w:space="0" w:color="auto"/>
            </w:tcBorders>
          </w:tcPr>
          <w:p w14:paraId="31076E0E" w14:textId="77777777" w:rsidR="00911EC8" w:rsidRPr="00773F0F" w:rsidRDefault="00911EC8" w:rsidP="006C2F7E">
            <w:pPr>
              <w:spacing w:after="0" w:line="240" w:lineRule="auto"/>
              <w:ind w:firstLine="61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Показатели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515E4BC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Баллы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3F4A503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911EC8" w:rsidRPr="00773F0F" w14:paraId="70DFB685" w14:textId="77777777" w:rsidTr="00911EC8">
        <w:tc>
          <w:tcPr>
            <w:tcW w:w="10094" w:type="dxa"/>
            <w:gridSpan w:val="3"/>
            <w:tcBorders>
              <w:bottom w:val="single" w:sz="4" w:space="0" w:color="auto"/>
            </w:tcBorders>
          </w:tcPr>
          <w:p w14:paraId="6C3964D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1.Руководство методической работой</w:t>
            </w:r>
          </w:p>
        </w:tc>
      </w:tr>
      <w:tr w:rsidR="00911EC8" w:rsidRPr="00773F0F" w14:paraId="0ECC20A1" w14:textId="77777777" w:rsidTr="00911EC8">
        <w:trPr>
          <w:trHeight w:val="540"/>
        </w:trPr>
        <w:tc>
          <w:tcPr>
            <w:tcW w:w="6663" w:type="dxa"/>
            <w:tcBorders>
              <w:bottom w:val="single" w:sz="4" w:space="0" w:color="auto"/>
            </w:tcBorders>
          </w:tcPr>
          <w:p w14:paraId="516A01BA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1.1 Наличие и эффективность реализации обучающих программ (мероприятий) для педагогических кадров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AD12EA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5F8E1E9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 w:val="restart"/>
          </w:tcPr>
          <w:p w14:paraId="67FFAF0A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Материалы мониторинга, заверенные руководителем учреждения </w:t>
            </w:r>
          </w:p>
          <w:p w14:paraId="56EAF52A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911EC8" w:rsidRPr="00773F0F" w14:paraId="152A81FB" w14:textId="77777777" w:rsidTr="00911EC8">
        <w:trPr>
          <w:trHeight w:val="555"/>
        </w:trPr>
        <w:tc>
          <w:tcPr>
            <w:tcW w:w="6663" w:type="dxa"/>
            <w:tcBorders>
              <w:bottom w:val="single" w:sz="4" w:space="0" w:color="auto"/>
            </w:tcBorders>
          </w:tcPr>
          <w:p w14:paraId="480C883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1.2 Участие в разработке, корректировке, рецензировании образовательных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программ  (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приказы)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23D1B97D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3FC5A349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14:paraId="1C160E2C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EC8" w:rsidRPr="00773F0F" w14:paraId="06BC44A5" w14:textId="77777777" w:rsidTr="00911EC8">
        <w:trPr>
          <w:trHeight w:val="495"/>
        </w:trPr>
        <w:tc>
          <w:tcPr>
            <w:tcW w:w="6663" w:type="dxa"/>
            <w:tcBorders>
              <w:bottom w:val="single" w:sz="4" w:space="0" w:color="auto"/>
            </w:tcBorders>
          </w:tcPr>
          <w:p w14:paraId="1AC9456A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1.3 Участие в реализации программ деятельности детских объединений, сообществ, клубов, организаций, движений (приказы)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678B512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FC74AE8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14:paraId="2B91782E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EC8" w:rsidRPr="00773F0F" w14:paraId="4F31FED5" w14:textId="77777777" w:rsidTr="00911EC8">
        <w:trPr>
          <w:trHeight w:val="465"/>
        </w:trPr>
        <w:tc>
          <w:tcPr>
            <w:tcW w:w="6663" w:type="dxa"/>
            <w:tcBorders>
              <w:bottom w:val="single" w:sz="4" w:space="0" w:color="auto"/>
            </w:tcBorders>
          </w:tcPr>
          <w:p w14:paraId="7FA22FCD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1.4 Участие в реализации программ деятельности для определенных категорий детей (одаренные, дети с ОПФР, дети ИПР, и пр.) (приказы)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0C10BEB7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7971340A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14:paraId="06E6615E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EC8" w:rsidRPr="00773F0F" w14:paraId="22BE68DD" w14:textId="77777777" w:rsidTr="00911EC8">
        <w:trPr>
          <w:trHeight w:val="450"/>
        </w:trPr>
        <w:tc>
          <w:tcPr>
            <w:tcW w:w="6663" w:type="dxa"/>
            <w:tcBorders>
              <w:bottom w:val="single" w:sz="4" w:space="0" w:color="auto"/>
            </w:tcBorders>
          </w:tcPr>
          <w:p w14:paraId="4C0A073F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1.5 Результаты участия обучающихся и воспитанников в заочных олимпиадах, конкурсах (приказы)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7C4DBD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633C7A4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  <w:vMerge/>
          </w:tcPr>
          <w:p w14:paraId="5B7E98F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EC8" w:rsidRPr="00773F0F" w14:paraId="5D0F7F5B" w14:textId="77777777" w:rsidTr="00911EC8">
        <w:trPr>
          <w:trHeight w:val="535"/>
        </w:trPr>
        <w:tc>
          <w:tcPr>
            <w:tcW w:w="6663" w:type="dxa"/>
            <w:tcBorders>
              <w:bottom w:val="single" w:sz="4" w:space="0" w:color="auto"/>
            </w:tcBorders>
          </w:tcPr>
          <w:p w14:paraId="7DC99DCE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1.6 Наличие положительных отзывов о проведенных методических мероприятиях: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3AB7D887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155" w:type="dxa"/>
            <w:vMerge/>
            <w:tcBorders>
              <w:bottom w:val="single" w:sz="4" w:space="0" w:color="auto"/>
            </w:tcBorders>
          </w:tcPr>
          <w:p w14:paraId="39FA9413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EC8" w:rsidRPr="00773F0F" w14:paraId="29069F7B" w14:textId="77777777" w:rsidTr="00911EC8">
        <w:trPr>
          <w:trHeight w:val="535"/>
        </w:trPr>
        <w:tc>
          <w:tcPr>
            <w:tcW w:w="10094" w:type="dxa"/>
            <w:gridSpan w:val="3"/>
            <w:tcBorders>
              <w:bottom w:val="single" w:sz="4" w:space="0" w:color="auto"/>
            </w:tcBorders>
          </w:tcPr>
          <w:p w14:paraId="3695B9D3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2.Методическая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поддержка  педагогических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работников</w:t>
            </w:r>
          </w:p>
        </w:tc>
      </w:tr>
      <w:tr w:rsidR="00911EC8" w:rsidRPr="00773F0F" w14:paraId="7BAE459D" w14:textId="77777777" w:rsidTr="00911EC8">
        <w:trPr>
          <w:trHeight w:val="1120"/>
        </w:trPr>
        <w:tc>
          <w:tcPr>
            <w:tcW w:w="6663" w:type="dxa"/>
          </w:tcPr>
          <w:p w14:paraId="7E2104A0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2.1 Выполнение плана мероприятий по деятельности методиста:</w:t>
            </w:r>
          </w:p>
          <w:p w14:paraId="53BB7140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До 70%</w:t>
            </w:r>
          </w:p>
          <w:p w14:paraId="58F4794B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 71%-80%</w:t>
            </w:r>
          </w:p>
          <w:p w14:paraId="35DE124E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 81% до 00%</w:t>
            </w:r>
          </w:p>
          <w:p w14:paraId="23710EEF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(План (программа) деятельности методиста, календарные планы и календарные отчеты и др.)</w:t>
            </w:r>
          </w:p>
        </w:tc>
        <w:tc>
          <w:tcPr>
            <w:tcW w:w="1276" w:type="dxa"/>
          </w:tcPr>
          <w:p w14:paraId="43569D13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CD4A8DB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355EDA49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12E8FEC2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5" w:type="dxa"/>
          </w:tcPr>
          <w:p w14:paraId="0F8222F5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0E83D99D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73400FE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11EC8" w:rsidRPr="00773F0F" w14:paraId="44AA8DE8" w14:textId="77777777" w:rsidTr="00911EC8">
        <w:trPr>
          <w:trHeight w:val="1120"/>
        </w:trPr>
        <w:tc>
          <w:tcPr>
            <w:tcW w:w="6663" w:type="dxa"/>
          </w:tcPr>
          <w:p w14:paraId="67B18341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highlight w:val="lightGray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2.2 Участие в организации исследовательской и проектной деятельности (творческие лаборатории и пр.) на уровне учреждения (План работы (программа деятельности), отчетные материалы и др.)</w:t>
            </w:r>
          </w:p>
        </w:tc>
        <w:tc>
          <w:tcPr>
            <w:tcW w:w="1276" w:type="dxa"/>
          </w:tcPr>
          <w:p w14:paraId="2005521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55" w:type="dxa"/>
          </w:tcPr>
          <w:p w14:paraId="072C2C4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911EC8" w:rsidRPr="00773F0F" w14:paraId="3C7821E7" w14:textId="77777777" w:rsidTr="00911EC8">
        <w:trPr>
          <w:trHeight w:val="1120"/>
        </w:trPr>
        <w:tc>
          <w:tcPr>
            <w:tcW w:w="6663" w:type="dxa"/>
          </w:tcPr>
          <w:p w14:paraId="5E12E462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2.3 Эффективная организация масштабных мероприятий (акций, конкурсов, проектов и пр.) </w:t>
            </w:r>
          </w:p>
          <w:p w14:paraId="15D05B0C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учреждения-</w:t>
            </w:r>
          </w:p>
          <w:p w14:paraId="75418DDC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уровень-</w:t>
            </w:r>
          </w:p>
          <w:p w14:paraId="6EEC1B18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уровень-</w:t>
            </w:r>
          </w:p>
          <w:p w14:paraId="72D85064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Всероссийский уровень-</w:t>
            </w:r>
          </w:p>
        </w:tc>
        <w:tc>
          <w:tcPr>
            <w:tcW w:w="1276" w:type="dxa"/>
          </w:tcPr>
          <w:p w14:paraId="6F910316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9305F73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FCA8D61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589E8A78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532FB54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FE0A846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</w:tc>
        <w:tc>
          <w:tcPr>
            <w:tcW w:w="2155" w:type="dxa"/>
          </w:tcPr>
          <w:p w14:paraId="08A44858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1781350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1689B88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уровень</w:t>
            </w:r>
          </w:p>
        </w:tc>
      </w:tr>
      <w:tr w:rsidR="00911EC8" w:rsidRPr="00773F0F" w14:paraId="3F959699" w14:textId="77777777" w:rsidTr="00911EC8">
        <w:trPr>
          <w:trHeight w:val="1120"/>
        </w:trPr>
        <w:tc>
          <w:tcPr>
            <w:tcW w:w="6663" w:type="dxa"/>
          </w:tcPr>
          <w:p w14:paraId="67B96A1D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2.4 Организация совместной работы с педагогом-психологом при реализации программы деятельности (анкеты, аналитические справки, программы сопровождения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идр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.)</w:t>
            </w:r>
          </w:p>
        </w:tc>
        <w:tc>
          <w:tcPr>
            <w:tcW w:w="1276" w:type="dxa"/>
          </w:tcPr>
          <w:p w14:paraId="4F28DA83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55" w:type="dxa"/>
          </w:tcPr>
          <w:p w14:paraId="6D53B6B8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911EC8" w:rsidRPr="00773F0F" w14:paraId="698B9416" w14:textId="77777777" w:rsidTr="00911EC8">
        <w:trPr>
          <w:trHeight w:val="1120"/>
        </w:trPr>
        <w:tc>
          <w:tcPr>
            <w:tcW w:w="6663" w:type="dxa"/>
          </w:tcPr>
          <w:p w14:paraId="68BF38D5" w14:textId="77777777" w:rsidR="00911EC8" w:rsidRPr="00773F0F" w:rsidRDefault="00911EC8" w:rsidP="00911EC8">
            <w:pPr>
              <w:numPr>
                <w:ilvl w:val="1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Подготовка педагогических работников для участия в профессиональных конкурсах различного уровня:</w:t>
            </w:r>
          </w:p>
          <w:p w14:paraId="0AF427A3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учреждения-</w:t>
            </w:r>
          </w:p>
          <w:p w14:paraId="53A14D0A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уровень-</w:t>
            </w:r>
          </w:p>
          <w:p w14:paraId="6E1554A4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уровень-</w:t>
            </w:r>
          </w:p>
          <w:p w14:paraId="435D19E1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Всероссийский уровень-</w:t>
            </w:r>
          </w:p>
        </w:tc>
        <w:tc>
          <w:tcPr>
            <w:tcW w:w="1276" w:type="dxa"/>
          </w:tcPr>
          <w:p w14:paraId="65B6A1C8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A6955B7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0A2214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6DCA0F83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7BC201E8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5CD02215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155" w:type="dxa"/>
          </w:tcPr>
          <w:p w14:paraId="37B862C3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7B1923B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3243AE89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911EC8" w:rsidRPr="00773F0F" w14:paraId="2DD35180" w14:textId="77777777" w:rsidTr="00911EC8">
        <w:trPr>
          <w:trHeight w:val="467"/>
        </w:trPr>
        <w:tc>
          <w:tcPr>
            <w:tcW w:w="10094" w:type="dxa"/>
            <w:gridSpan w:val="3"/>
          </w:tcPr>
          <w:p w14:paraId="2ABCF36C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3.Вклад в повышении образования</w:t>
            </w:r>
          </w:p>
        </w:tc>
      </w:tr>
      <w:tr w:rsidR="00911EC8" w:rsidRPr="00773F0F" w14:paraId="60E04F38" w14:textId="77777777" w:rsidTr="00911EC8">
        <w:trPr>
          <w:trHeight w:val="908"/>
        </w:trPr>
        <w:tc>
          <w:tcPr>
            <w:tcW w:w="6663" w:type="dxa"/>
          </w:tcPr>
          <w:p w14:paraId="1EEA581F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 Развитие учебно-методического комплекса (разработка дидактических материалов, наглядных пособий, методических материалов). (Перечень УМК (постоянное обновление), согласованный с зам. Директора по методической работе</w:t>
            </w:r>
          </w:p>
        </w:tc>
        <w:tc>
          <w:tcPr>
            <w:tcW w:w="1276" w:type="dxa"/>
          </w:tcPr>
          <w:p w14:paraId="1F434EB7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55" w:type="dxa"/>
          </w:tcPr>
          <w:p w14:paraId="742F97D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</w:tc>
      </w:tr>
      <w:tr w:rsidR="00911EC8" w:rsidRPr="00773F0F" w14:paraId="4F8CB753" w14:textId="77777777" w:rsidTr="00911EC8">
        <w:trPr>
          <w:trHeight w:val="1120"/>
        </w:trPr>
        <w:tc>
          <w:tcPr>
            <w:tcW w:w="6663" w:type="dxa"/>
          </w:tcPr>
          <w:p w14:paraId="184C01F8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3.2 Мониторинг образовательного процесса. Разработка и использование современных методов фиксации и оценивания качества дополнительного образования, контрольно-измерительных материалов:</w:t>
            </w:r>
          </w:p>
          <w:p w14:paraId="36F44CC7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- Использование материалов, предложенных коллегами-</w:t>
            </w:r>
          </w:p>
          <w:p w14:paraId="55324549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Наличие и использование своих материалов-</w:t>
            </w:r>
          </w:p>
          <w:p w14:paraId="0498D6F1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(Материалы мониторинга (анкеты, аналитические справки и др.) </w:t>
            </w:r>
          </w:p>
        </w:tc>
        <w:tc>
          <w:tcPr>
            <w:tcW w:w="1276" w:type="dxa"/>
          </w:tcPr>
          <w:p w14:paraId="767A91B9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7354C8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2C6E896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D585C8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17A017B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40978B86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10D0643B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55" w:type="dxa"/>
          </w:tcPr>
          <w:p w14:paraId="25A1F47E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12D3D1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11EC8" w:rsidRPr="00773F0F" w14:paraId="4A8CBC63" w14:textId="77777777" w:rsidTr="00911EC8">
        <w:trPr>
          <w:trHeight w:val="1120"/>
        </w:trPr>
        <w:tc>
          <w:tcPr>
            <w:tcW w:w="6663" w:type="dxa"/>
          </w:tcPr>
          <w:p w14:paraId="6461D88C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3.3 Организация и проведение методических мероприятий (для педагогического сообщества, представителей других учреждений образования, организующих работу с детьми):</w:t>
            </w:r>
          </w:p>
          <w:p w14:paraId="18BD5432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учреждения-</w:t>
            </w:r>
          </w:p>
          <w:p w14:paraId="3253B3C5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уровень-</w:t>
            </w:r>
          </w:p>
          <w:p w14:paraId="5024497C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уровень-</w:t>
            </w:r>
          </w:p>
          <w:p w14:paraId="1B23E760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Всероссийский уровень-</w:t>
            </w:r>
          </w:p>
        </w:tc>
        <w:tc>
          <w:tcPr>
            <w:tcW w:w="1276" w:type="dxa"/>
          </w:tcPr>
          <w:p w14:paraId="4B7012BC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58B8D5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5BB052B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2C24167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1153CCC9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56E3EF9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016C6DD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2155" w:type="dxa"/>
          </w:tcPr>
          <w:p w14:paraId="37BFC5F3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319CF1F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202BC762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обязательно  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 уровень</w:t>
            </w:r>
            <w:proofErr w:type="gramEnd"/>
          </w:p>
        </w:tc>
      </w:tr>
      <w:tr w:rsidR="00911EC8" w:rsidRPr="00773F0F" w14:paraId="1B53B8A7" w14:textId="77777777" w:rsidTr="00911EC8">
        <w:trPr>
          <w:trHeight w:val="793"/>
        </w:trPr>
        <w:tc>
          <w:tcPr>
            <w:tcW w:w="6663" w:type="dxa"/>
          </w:tcPr>
          <w:p w14:paraId="14240E3D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3.4 Реализация программ и проектов в рамках межрегионального и международного сотрудничества (положения, программы, отзывы, материалы об итогах участия).</w:t>
            </w:r>
          </w:p>
        </w:tc>
        <w:tc>
          <w:tcPr>
            <w:tcW w:w="1276" w:type="dxa"/>
          </w:tcPr>
          <w:p w14:paraId="4642FFB2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55" w:type="dxa"/>
          </w:tcPr>
          <w:p w14:paraId="135818B9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5B92881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EC8" w:rsidRPr="00773F0F" w14:paraId="46758379" w14:textId="77777777" w:rsidTr="00911EC8">
        <w:trPr>
          <w:trHeight w:val="1120"/>
        </w:trPr>
        <w:tc>
          <w:tcPr>
            <w:tcW w:w="6663" w:type="dxa"/>
          </w:tcPr>
          <w:p w14:paraId="75DFA5B2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3.5 Выступления на МО, семинарах, круглых столах, конференциях и др.</w:t>
            </w:r>
          </w:p>
          <w:p w14:paraId="1FE4A55D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 уровне учреждения-</w:t>
            </w:r>
          </w:p>
          <w:p w14:paraId="21A89277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уровень-</w:t>
            </w:r>
          </w:p>
          <w:p w14:paraId="5B07A31D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уровень-</w:t>
            </w:r>
          </w:p>
          <w:p w14:paraId="4F097F1A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Всероссийский уровень-</w:t>
            </w:r>
          </w:p>
          <w:p w14:paraId="3A5DF40B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(За каждое выступление Сертификат, благодарность и др. Тема выступления не должна повторяться)</w:t>
            </w:r>
          </w:p>
        </w:tc>
        <w:tc>
          <w:tcPr>
            <w:tcW w:w="1276" w:type="dxa"/>
          </w:tcPr>
          <w:p w14:paraId="41681D8B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2422547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E9CEF15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758CCDB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35BDFF6A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54FC560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</w:tcPr>
          <w:p w14:paraId="6F7E3B0A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8ABD44F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  <w:p w14:paraId="52FCC745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на ВКК 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обязательно  муниципальный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уровень</w:t>
            </w:r>
          </w:p>
        </w:tc>
      </w:tr>
      <w:tr w:rsidR="00911EC8" w:rsidRPr="00773F0F" w14:paraId="49A3C8ED" w14:textId="77777777" w:rsidTr="00911EC8">
        <w:trPr>
          <w:trHeight w:val="1120"/>
        </w:trPr>
        <w:tc>
          <w:tcPr>
            <w:tcW w:w="6663" w:type="dxa"/>
          </w:tcPr>
          <w:p w14:paraId="254197E5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3.6 Публикации: </w:t>
            </w:r>
          </w:p>
          <w:p w14:paraId="606CE4FC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 – публикации </w:t>
            </w:r>
          </w:p>
          <w:p w14:paraId="4C998B9C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методические и дидактические разработки:</w:t>
            </w:r>
          </w:p>
          <w:p w14:paraId="398DC760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Научные статьи</w:t>
            </w:r>
          </w:p>
        </w:tc>
        <w:tc>
          <w:tcPr>
            <w:tcW w:w="1276" w:type="dxa"/>
          </w:tcPr>
          <w:p w14:paraId="0F267057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0B07180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      20</w:t>
            </w:r>
          </w:p>
          <w:p w14:paraId="1BFF28AC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26C81AEA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2155" w:type="dxa"/>
          </w:tcPr>
          <w:p w14:paraId="65BD40F9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872729D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11EC8" w:rsidRPr="00773F0F" w14:paraId="677DB033" w14:textId="77777777" w:rsidTr="00911EC8">
        <w:trPr>
          <w:trHeight w:val="286"/>
        </w:trPr>
        <w:tc>
          <w:tcPr>
            <w:tcW w:w="6663" w:type="dxa"/>
          </w:tcPr>
          <w:p w14:paraId="2B600869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3.7 Участие в экспертных комиссиях:</w:t>
            </w:r>
          </w:p>
          <w:p w14:paraId="1E2F7598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Внутренний уровень-</w:t>
            </w:r>
          </w:p>
          <w:p w14:paraId="1DBF0CB5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уровень-</w:t>
            </w:r>
          </w:p>
          <w:p w14:paraId="45572FFB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уровень-</w:t>
            </w:r>
          </w:p>
          <w:p w14:paraId="3CD87AD0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Эксперты ЕГЭ, ОГЭ, члены ГЭК</w:t>
            </w:r>
          </w:p>
          <w:p w14:paraId="57EC541B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Эксперты по аттестации</w:t>
            </w:r>
          </w:p>
        </w:tc>
        <w:tc>
          <w:tcPr>
            <w:tcW w:w="1276" w:type="dxa"/>
          </w:tcPr>
          <w:p w14:paraId="206361C8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AB048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  <w:p w14:paraId="7EDA9FB0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242D168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  <w:p w14:paraId="70C7038D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1DE01A62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</w:tcPr>
          <w:p w14:paraId="3960D348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5296350A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11EC8" w:rsidRPr="00773F0F" w14:paraId="0CDA137F" w14:textId="77777777" w:rsidTr="00911EC8">
        <w:trPr>
          <w:trHeight w:val="291"/>
        </w:trPr>
        <w:tc>
          <w:tcPr>
            <w:tcW w:w="6663" w:type="dxa"/>
          </w:tcPr>
          <w:p w14:paraId="5BDD801F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3.8 Наличие изданного учебника, учебного пособия</w:t>
            </w:r>
          </w:p>
        </w:tc>
        <w:tc>
          <w:tcPr>
            <w:tcW w:w="1276" w:type="dxa"/>
          </w:tcPr>
          <w:p w14:paraId="5B891F2B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55" w:type="dxa"/>
          </w:tcPr>
          <w:p w14:paraId="367DA2C4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Бессрочно</w:t>
            </w:r>
          </w:p>
        </w:tc>
      </w:tr>
      <w:tr w:rsidR="00911EC8" w:rsidRPr="00773F0F" w14:paraId="3C4FD06F" w14:textId="77777777" w:rsidTr="00911EC8">
        <w:trPr>
          <w:trHeight w:val="962"/>
        </w:trPr>
        <w:tc>
          <w:tcPr>
            <w:tcW w:w="6663" w:type="dxa"/>
          </w:tcPr>
          <w:p w14:paraId="252A9DE5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3.9 Работа в состав общественных организаций, творческих и рабочих групп:</w:t>
            </w:r>
          </w:p>
          <w:p w14:paraId="6EF81ADA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уровень:</w:t>
            </w:r>
          </w:p>
          <w:p w14:paraId="3F2B1408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уровень:</w:t>
            </w:r>
          </w:p>
        </w:tc>
        <w:tc>
          <w:tcPr>
            <w:tcW w:w="1276" w:type="dxa"/>
          </w:tcPr>
          <w:p w14:paraId="72AC540A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20FB5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458292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45308FF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5" w:type="dxa"/>
          </w:tcPr>
          <w:p w14:paraId="7310EBA5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6B2D1A1E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11EC8" w:rsidRPr="00773F0F" w14:paraId="24C7D4CA" w14:textId="77777777" w:rsidTr="00911EC8">
        <w:trPr>
          <w:trHeight w:val="1120"/>
        </w:trPr>
        <w:tc>
          <w:tcPr>
            <w:tcW w:w="6663" w:type="dxa"/>
          </w:tcPr>
          <w:p w14:paraId="5CFBFC94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3.10 Наличие социальных связей с другими учреждениями (ВУЗы,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ССУЗы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, предприятия, музей и др.), участие в совместных мероприятиях, ученических и педагогических проектах и др.:</w:t>
            </w:r>
          </w:p>
          <w:p w14:paraId="4A1593D4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Муниципальный уровень:</w:t>
            </w:r>
          </w:p>
          <w:p w14:paraId="38D51298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Региональный уровень:</w:t>
            </w:r>
          </w:p>
        </w:tc>
        <w:tc>
          <w:tcPr>
            <w:tcW w:w="1276" w:type="dxa"/>
          </w:tcPr>
          <w:p w14:paraId="61371E3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A90263D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717B35A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3483838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14A1A2D9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155" w:type="dxa"/>
          </w:tcPr>
          <w:p w14:paraId="17F124E5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921124D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11EC8" w:rsidRPr="00773F0F" w14:paraId="491C61C0" w14:textId="77777777" w:rsidTr="00911EC8">
        <w:trPr>
          <w:trHeight w:val="664"/>
        </w:trPr>
        <w:tc>
          <w:tcPr>
            <w:tcW w:w="6663" w:type="dxa"/>
          </w:tcPr>
          <w:p w14:paraId="213B016E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3.11  Повышение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квалификации</w:t>
            </w:r>
          </w:p>
          <w:p w14:paraId="6FB2ADB4" w14:textId="77777777" w:rsidR="00911EC8" w:rsidRPr="00773F0F" w:rsidRDefault="00911EC8" w:rsidP="006C2F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(Курсы,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доп.проф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. подготовка) (Документ о повышении квалификации, приказы, планы и др. материалы МО)</w:t>
            </w:r>
          </w:p>
        </w:tc>
        <w:tc>
          <w:tcPr>
            <w:tcW w:w="1276" w:type="dxa"/>
          </w:tcPr>
          <w:p w14:paraId="34BEBCF1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55" w:type="dxa"/>
          </w:tcPr>
          <w:p w14:paraId="1463286B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3B12538F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EC8" w:rsidRPr="00773F0F" w14:paraId="61CCB280" w14:textId="77777777" w:rsidTr="00911EC8">
        <w:trPr>
          <w:trHeight w:val="467"/>
        </w:trPr>
        <w:tc>
          <w:tcPr>
            <w:tcW w:w="10094" w:type="dxa"/>
            <w:gridSpan w:val="3"/>
          </w:tcPr>
          <w:p w14:paraId="60DEE38E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4. Конкурсы педагогического мастерства</w:t>
            </w:r>
          </w:p>
        </w:tc>
      </w:tr>
      <w:tr w:rsidR="00911EC8" w:rsidRPr="00773F0F" w14:paraId="0785BCC5" w14:textId="77777777" w:rsidTr="00911EC8">
        <w:trPr>
          <w:trHeight w:val="664"/>
        </w:trPr>
        <w:tc>
          <w:tcPr>
            <w:tcW w:w="6663" w:type="dxa"/>
          </w:tcPr>
          <w:p w14:paraId="04E8B245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4.1Результативность участия в профессиональном конкурсе «Педагог-года», победитель/призер</w:t>
            </w:r>
          </w:p>
          <w:p w14:paraId="6E0BA567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внутреннего этапа;</w:t>
            </w:r>
          </w:p>
          <w:p w14:paraId="4FD5644B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- муниципального этапа;</w:t>
            </w:r>
          </w:p>
          <w:p w14:paraId="48755F19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-регионального конкурса; </w:t>
            </w:r>
          </w:p>
          <w:p w14:paraId="59CE115B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-всероссийского конкурса, </w:t>
            </w:r>
          </w:p>
        </w:tc>
        <w:tc>
          <w:tcPr>
            <w:tcW w:w="1276" w:type="dxa"/>
          </w:tcPr>
          <w:p w14:paraId="517CB0A4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7916297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F7FFA9E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4BBE6F57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  <w:p w14:paraId="63C244AE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  <w:p w14:paraId="2ED1AC84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2155" w:type="dxa"/>
          </w:tcPr>
          <w:p w14:paraId="3CD40D9C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E1AE25B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только один вариант</w:t>
            </w:r>
          </w:p>
          <w:p w14:paraId="586A77E0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911EC8" w:rsidRPr="00773F0F" w14:paraId="68D97A42" w14:textId="77777777" w:rsidTr="00911EC8">
        <w:trPr>
          <w:trHeight w:val="664"/>
        </w:trPr>
        <w:tc>
          <w:tcPr>
            <w:tcW w:w="6663" w:type="dxa"/>
          </w:tcPr>
          <w:p w14:paraId="30A796BA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4.2 Результат личного участия в конкурсе инновационных продуктов, методических разработок, образовательных проектов, грантов</w:t>
            </w:r>
          </w:p>
          <w:p w14:paraId="284E2A26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Конкурсы реализуемые:</w:t>
            </w:r>
          </w:p>
          <w:p w14:paraId="59B3BFB5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 </w:t>
            </w:r>
            <w:hyperlink r:id="rId5" w:history="1">
              <w:r w:rsidRPr="00773F0F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https://edu.gov.ru/activity/main_activities/talent_support/competitions_for_educators</w:t>
              </w:r>
            </w:hyperlink>
          </w:p>
          <w:p w14:paraId="5FCE5CAB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Академией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0AC5E4C4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при поддержке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Минпросвещения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России;</w:t>
            </w:r>
          </w:p>
          <w:p w14:paraId="64E5E21B" w14:textId="77777777" w:rsidR="00911EC8" w:rsidRPr="00773F0F" w:rsidRDefault="00911EC8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Министерством образования и науки РК</w:t>
            </w:r>
          </w:p>
          <w:p w14:paraId="62201AC5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победитель/призер </w:t>
            </w:r>
          </w:p>
          <w:p w14:paraId="04AFE62A" w14:textId="77777777" w:rsidR="00911EC8" w:rsidRPr="00773F0F" w:rsidRDefault="00911EC8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>Муниципального уровня</w:t>
            </w:r>
          </w:p>
          <w:p w14:paraId="6B1D90A1" w14:textId="77777777" w:rsidR="00911EC8" w:rsidRPr="00773F0F" w:rsidRDefault="00911EC8" w:rsidP="006C2F7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регионального уровня</w:t>
            </w:r>
          </w:p>
          <w:p w14:paraId="6842533E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zh-CN"/>
              </w:rPr>
              <w:t xml:space="preserve"> федерального уровня</w:t>
            </w:r>
          </w:p>
        </w:tc>
        <w:tc>
          <w:tcPr>
            <w:tcW w:w="1276" w:type="dxa"/>
          </w:tcPr>
          <w:p w14:paraId="53805AF2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E2DE58E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1CC6B27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A3786AA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F361D3F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0CCC88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580F64A8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195668F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B8C5A82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2790FE9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9641996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0367552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  <w:p w14:paraId="643F9EDB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60</w:t>
            </w:r>
          </w:p>
          <w:p w14:paraId="77BE301D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2155" w:type="dxa"/>
          </w:tcPr>
          <w:p w14:paraId="5648D2B4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2C81B22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11C5B5BB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11EC8" w:rsidRPr="00773F0F" w14:paraId="3CBF5A89" w14:textId="77777777" w:rsidTr="00911EC8">
        <w:trPr>
          <w:trHeight w:val="283"/>
        </w:trPr>
        <w:tc>
          <w:tcPr>
            <w:tcW w:w="10094" w:type="dxa"/>
            <w:gridSpan w:val="3"/>
          </w:tcPr>
          <w:p w14:paraId="7A342012" w14:textId="77777777" w:rsidR="00911EC8" w:rsidRPr="00773F0F" w:rsidRDefault="00911EC8" w:rsidP="006C2F7E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  <w:proofErr w:type="gramStart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>Награды  и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поощрения</w:t>
            </w:r>
          </w:p>
        </w:tc>
      </w:tr>
      <w:tr w:rsidR="00911EC8" w:rsidRPr="00773F0F" w14:paraId="7893CF0A" w14:textId="77777777" w:rsidTr="00911EC8">
        <w:trPr>
          <w:trHeight w:val="1159"/>
        </w:trPr>
        <w:tc>
          <w:tcPr>
            <w:tcW w:w="6663" w:type="dxa"/>
          </w:tcPr>
          <w:p w14:paraId="14010753" w14:textId="77777777" w:rsidR="00911EC8" w:rsidRPr="00773F0F" w:rsidRDefault="00911EC8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5.1Грамоты: </w:t>
            </w:r>
          </w:p>
          <w:p w14:paraId="0682AE8F" w14:textId="77777777" w:rsidR="00911EC8" w:rsidRPr="00773F0F" w:rsidRDefault="00911EC8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УО, КРИПКРО, КГУ, Профсоюзов РО РК,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Премия АРМО</w:t>
            </w:r>
          </w:p>
          <w:p w14:paraId="5E6F484A" w14:textId="77777777" w:rsidR="00911EC8" w:rsidRPr="00773F0F" w:rsidRDefault="00911EC8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Грамота </w:t>
            </w:r>
            <w:r w:rsidRPr="00773F0F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МОН РК, </w:t>
            </w: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Грамота МП РФ</w:t>
            </w:r>
          </w:p>
          <w:p w14:paraId="6E351C64" w14:textId="77777777" w:rsidR="00911EC8" w:rsidRPr="00773F0F" w:rsidRDefault="00911EC8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Звания ,</w:t>
            </w:r>
            <w:proofErr w:type="gram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Премия Главы РК, </w:t>
            </w:r>
          </w:p>
          <w:p w14:paraId="068F1C8C" w14:textId="77777777" w:rsidR="00911EC8" w:rsidRPr="00773F0F" w:rsidRDefault="00911EC8" w:rsidP="006C2F7E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Премия Президента РФ</w:t>
            </w:r>
          </w:p>
        </w:tc>
        <w:tc>
          <w:tcPr>
            <w:tcW w:w="1276" w:type="dxa"/>
          </w:tcPr>
          <w:p w14:paraId="3B46CFD9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6A07906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  <w:p w14:paraId="754F8FB4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  <w:p w14:paraId="0848D2E5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  <w:p w14:paraId="6CCF613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2155" w:type="dxa"/>
          </w:tcPr>
          <w:p w14:paraId="6AD2A7B8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spellStart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межаттестационный</w:t>
            </w:r>
            <w:proofErr w:type="spellEnd"/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 xml:space="preserve"> период</w:t>
            </w:r>
          </w:p>
          <w:p w14:paraId="2E79252C" w14:textId="77777777" w:rsidR="00911EC8" w:rsidRPr="00773F0F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lang w:eastAsia="ru-RU"/>
              </w:rPr>
              <w:t>отметить все подходящие варианты</w:t>
            </w:r>
          </w:p>
        </w:tc>
      </w:tr>
      <w:tr w:rsidR="00911EC8" w:rsidRPr="00773F0F" w14:paraId="23E21C54" w14:textId="77777777" w:rsidTr="00911EC8">
        <w:trPr>
          <w:trHeight w:val="659"/>
        </w:trPr>
        <w:tc>
          <w:tcPr>
            <w:tcW w:w="10094" w:type="dxa"/>
            <w:gridSpan w:val="3"/>
          </w:tcPr>
          <w:p w14:paraId="597AAC77" w14:textId="77777777" w:rsidR="00911EC8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3F0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Методист: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первая квалификационная категория – 150 баллов,</w:t>
            </w:r>
          </w:p>
          <w:p w14:paraId="5237388E" w14:textId="77777777" w:rsidR="00911EC8" w:rsidRDefault="00911EC8" w:rsidP="006C2F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высшая квалификационная категория – 250 баллов.</w:t>
            </w:r>
          </w:p>
          <w:p w14:paraId="2B818BEF" w14:textId="77777777" w:rsidR="00911EC8" w:rsidRPr="00773F0F" w:rsidRDefault="00911EC8" w:rsidP="006C2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1DAA9F6A" w14:textId="77777777" w:rsidR="00BF7E1A" w:rsidRDefault="00BF7E1A"/>
    <w:sectPr w:rsidR="00BF7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3743C9"/>
    <w:multiLevelType w:val="multilevel"/>
    <w:tmpl w:val="3CA875D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C8"/>
    <w:rsid w:val="00911EC8"/>
    <w:rsid w:val="00B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408C"/>
  <w15:chartTrackingRefBased/>
  <w15:docId w15:val="{300ED0D7-0233-4561-BF52-C8D57C1F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EC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du.gov.ru/activity/main_activities/talent_support/competitions_for_educato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Гога</dc:creator>
  <cp:keywords/>
  <dc:description/>
  <cp:lastModifiedBy>Гога</cp:lastModifiedBy>
  <cp:revision>1</cp:revision>
  <dcterms:created xsi:type="dcterms:W3CDTF">2026-02-16T14:11:00Z</dcterms:created>
  <dcterms:modified xsi:type="dcterms:W3CDTF">2026-02-16T14:11:00Z</dcterms:modified>
</cp:coreProperties>
</file>