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0310" w14:textId="77777777" w:rsidR="00CB4613" w:rsidRPr="00773F0F" w:rsidRDefault="00CB4613" w:rsidP="00CB4613">
      <w:pPr>
        <w:shd w:val="clear" w:color="auto" w:fill="FFFFFF"/>
        <w:suppressAutoHyphens/>
        <w:spacing w:after="0" w:line="274" w:lineRule="exact"/>
        <w:ind w:right="482"/>
        <w:jc w:val="center"/>
        <w:rPr>
          <w:rFonts w:ascii="Times New Roman" w:eastAsia="NSimSun" w:hAnsi="Times New Roman" w:cs="Times New Roman"/>
          <w:kern w:val="2"/>
          <w:lang w:eastAsia="zh-CN" w:bidi="hi-IN"/>
        </w:rPr>
      </w:pPr>
      <w:r w:rsidRPr="00773F0F"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>№ 11</w:t>
      </w:r>
    </w:p>
    <w:p w14:paraId="5BD649D6" w14:textId="77777777" w:rsidR="00CB4613" w:rsidRPr="00773F0F" w:rsidRDefault="00CB4613" w:rsidP="00CB4613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46DB8C74" w14:textId="77777777" w:rsidR="00CB4613" w:rsidRPr="00773F0F" w:rsidRDefault="00CB4613" w:rsidP="00CB4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6FA825B0" w14:textId="77777777" w:rsidR="00CB4613" w:rsidRPr="00301042" w:rsidRDefault="00CB4613" w:rsidP="00CB4613">
      <w:pPr>
        <w:suppressAutoHyphens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</w:pPr>
      <w:r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 xml:space="preserve"> (П</w:t>
      </w:r>
      <w:r w:rsidRPr="00773F0F"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>реподаватель спец</w:t>
      </w:r>
      <w:r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 xml:space="preserve">иальных </w:t>
      </w:r>
      <w:proofErr w:type="gramStart"/>
      <w:r w:rsidRPr="00773F0F"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>дисциплин,  мастер</w:t>
      </w:r>
      <w:proofErr w:type="gramEnd"/>
      <w:r w:rsidRPr="00773F0F"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kern w:val="2"/>
          <w:lang w:eastAsia="zh-CN" w:bidi="hi-IN"/>
        </w:rPr>
        <w:t>производственного обучения СПО)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5953"/>
        <w:gridCol w:w="1143"/>
        <w:gridCol w:w="2551"/>
      </w:tblGrid>
      <w:tr w:rsidR="00CB4613" w:rsidRPr="00773F0F" w14:paraId="7996A074" w14:textId="77777777" w:rsidTr="006C2F7E">
        <w:trPr>
          <w:trHeight w:hRule="exact" w:val="409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20BAD23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i/>
                <w:iCs/>
                <w:kern w:val="2"/>
                <w:lang w:eastAsia="zh-CN" w:bidi="hi-IN"/>
              </w:rPr>
              <w:t>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1E620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i/>
                <w:iCs/>
                <w:kern w:val="2"/>
                <w:lang w:eastAsia="zh-CN" w:bidi="hi-IN"/>
              </w:rPr>
              <w:t>Критерии и показатели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AA3007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i/>
                <w:iCs/>
                <w:kern w:val="2"/>
                <w:lang w:eastAsia="zh-CN" w:bidi="hi-IN"/>
              </w:rPr>
              <w:t>Баллы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563E0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i/>
                <w:iCs/>
                <w:kern w:val="2"/>
                <w:lang w:eastAsia="zh-CN" w:bidi="hi-IN"/>
              </w:rPr>
              <w:t>Примечания</w:t>
            </w:r>
          </w:p>
        </w:tc>
      </w:tr>
      <w:tr w:rsidR="00CB4613" w:rsidRPr="00773F0F" w14:paraId="1BC0864F" w14:textId="77777777" w:rsidTr="006C2F7E">
        <w:trPr>
          <w:trHeight w:hRule="exact" w:val="590"/>
          <w:jc w:val="center"/>
        </w:trPr>
        <w:tc>
          <w:tcPr>
            <w:tcW w:w="10337" w:type="dxa"/>
            <w:gridSpan w:val="4"/>
            <w:shd w:val="clear" w:color="auto" w:fill="D9D9D9"/>
            <w:vAlign w:val="center"/>
          </w:tcPr>
          <w:p w14:paraId="2296836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/>
                <w:bCs/>
                <w:kern w:val="2"/>
                <w:lang w:eastAsia="zh-CN" w:bidi="hi-IN"/>
              </w:rPr>
              <w:t>1. Результаты освоения обучающимися, воспитанниками</w:t>
            </w:r>
          </w:p>
          <w:p w14:paraId="033B79E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/>
                <w:bCs/>
                <w:kern w:val="2"/>
                <w:lang w:eastAsia="zh-CN" w:bidi="hi-IN"/>
              </w:rPr>
              <w:t>образовательных программ и показатели динамики их достижений</w:t>
            </w:r>
          </w:p>
        </w:tc>
      </w:tr>
      <w:tr w:rsidR="00CB4613" w:rsidRPr="00773F0F" w14:paraId="43B00FB8" w14:textId="77777777" w:rsidTr="006C2F7E">
        <w:trPr>
          <w:trHeight w:hRule="exact" w:val="1543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43ED540D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BE4EEB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Качество знаний по итогам внутреннего мониторинга</w:t>
            </w:r>
          </w:p>
          <w:p w14:paraId="59E638D4" w14:textId="77777777" w:rsidR="00CB4613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Стабильные положительные результаты по итогам мониторинга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 </w:t>
            </w:r>
          </w:p>
          <w:p w14:paraId="701F0457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или</w:t>
            </w:r>
          </w:p>
          <w:p w14:paraId="70F680F4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Достижение обучающимися положительной динамики по итогам мониторинга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BBDFA8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024066C2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7BB2DAE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17855D4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7258AA4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99A8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данные за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0FF9BEA8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</w:p>
          <w:p w14:paraId="7B13DA7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на ВКК обязательно положительная динамика</w:t>
            </w:r>
          </w:p>
        </w:tc>
      </w:tr>
      <w:tr w:rsidR="00CB4613" w:rsidRPr="00773F0F" w14:paraId="4FA9216B" w14:textId="77777777" w:rsidTr="006C2F7E">
        <w:trPr>
          <w:trHeight w:hRule="exact" w:val="1650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5457EA9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D0BB5D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Качество знаний по итогам внешнего мониторинга </w:t>
            </w:r>
          </w:p>
          <w:p w14:paraId="21B0C451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Стабильные положительные результаты по итогам мониторинга</w:t>
            </w:r>
          </w:p>
          <w:p w14:paraId="15680FA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или</w:t>
            </w:r>
          </w:p>
          <w:p w14:paraId="542C2971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Достижение обучающимися положительной динамики по итогам мониторинга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D3EB65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40</w:t>
            </w:r>
          </w:p>
          <w:p w14:paraId="29E6A6E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109D268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77DC27F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80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F6128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за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2231E98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</w:p>
          <w:p w14:paraId="6FD814F6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на ВКК обязательно положительная динамика</w:t>
            </w:r>
          </w:p>
        </w:tc>
      </w:tr>
      <w:tr w:rsidR="00CB4613" w:rsidRPr="00773F0F" w14:paraId="31C31019" w14:textId="77777777" w:rsidTr="006C2F7E">
        <w:trPr>
          <w:trHeight w:hRule="exact" w:val="2213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2673F00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CCBE9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Результаты участия обучающихся в чемпионатах «Молодые профессионалы», «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Абилимпикс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», в очных олимпиадах, конкурсах профессионального мастерства:</w:t>
            </w:r>
          </w:p>
          <w:p w14:paraId="71B8BCE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/>
                <w:bCs/>
                <w:kern w:val="2"/>
                <w:lang w:eastAsia="zh-CN" w:bidi="hi-IN"/>
              </w:rPr>
              <w:t>Победители и призеры:</w:t>
            </w:r>
          </w:p>
          <w:p w14:paraId="5735165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регионального уровня</w:t>
            </w:r>
          </w:p>
          <w:p w14:paraId="2AA792E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proofErr w:type="gram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федерального  уровня</w:t>
            </w:r>
            <w:proofErr w:type="gramEnd"/>
          </w:p>
          <w:p w14:paraId="79BA71D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бонусы (при наличии 3 и более результатов на региональном уровне)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0AE367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66C930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7E52446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517BB5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6A7B368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40</w:t>
            </w:r>
          </w:p>
          <w:p w14:paraId="13E8844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80</w:t>
            </w:r>
          </w:p>
          <w:p w14:paraId="5A28904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100</w:t>
            </w:r>
          </w:p>
          <w:p w14:paraId="6134F6B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7E9F0B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</w:t>
            </w:r>
          </w:p>
          <w:p w14:paraId="74C5AB8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5E5303B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</w:tc>
      </w:tr>
      <w:tr w:rsidR="00CB4613" w:rsidRPr="00773F0F" w14:paraId="5418F4EC" w14:textId="77777777" w:rsidTr="006C2F7E">
        <w:trPr>
          <w:trHeight w:hRule="exact" w:val="2566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234D6FE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1.4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CA4B6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vertAlign w:val="superscript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Результаты участия обучающихся и воспитанников в проектно-исследовательской деятельности, олимпиадах, конкурсах, научно-практических конференциях, соревнованиях</w:t>
            </w:r>
            <w:r w:rsidRPr="00773F0F">
              <w:rPr>
                <w:rFonts w:ascii="Times New Roman" w:eastAsia="NSimSun" w:hAnsi="Times New Roman" w:cs="Times New Roman"/>
                <w:kern w:val="2"/>
                <w:vertAlign w:val="superscript"/>
                <w:lang w:eastAsia="zh-CN" w:bidi="hi-IN"/>
              </w:rPr>
              <w:t xml:space="preserve">  </w:t>
            </w:r>
          </w:p>
          <w:p w14:paraId="27BAA20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/>
                <w:bCs/>
                <w:kern w:val="2"/>
                <w:lang w:eastAsia="zh-CN" w:bidi="hi-IN"/>
              </w:rPr>
              <w:t>Победители и призеры:</w:t>
            </w:r>
          </w:p>
          <w:p w14:paraId="3DE5CB3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регионального уровня</w:t>
            </w:r>
          </w:p>
          <w:p w14:paraId="33B1E86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proofErr w:type="gram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федерального  уровня</w:t>
            </w:r>
            <w:proofErr w:type="gramEnd"/>
          </w:p>
          <w:p w14:paraId="4B2E899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бонусы (при наличии 2 и более результатов на региональном)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360761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69E1D5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6AD8E1D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1D5D786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25E2072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     50</w:t>
            </w:r>
          </w:p>
          <w:p w14:paraId="6B38376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80</w:t>
            </w:r>
          </w:p>
          <w:p w14:paraId="66B36AD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17ED3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</w:t>
            </w:r>
          </w:p>
          <w:p w14:paraId="0CF428A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0DC8681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  <w:p w14:paraId="5C4CD5A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0AAE199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3246CB65" w14:textId="77777777" w:rsidTr="006C2F7E">
        <w:trPr>
          <w:trHeight w:hRule="exact" w:val="789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5C78E29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1.5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49A9BE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FF0000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Результаты участия обучающихся и воспитанников в заочных олимпиадах, конкурсах (не менее 3 дипломов)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A5C5C0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42D08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 период</w:t>
            </w:r>
          </w:p>
        </w:tc>
      </w:tr>
      <w:tr w:rsidR="00CB4613" w:rsidRPr="00773F0F" w14:paraId="5803089C" w14:textId="77777777" w:rsidTr="006C2F7E">
        <w:trPr>
          <w:trHeight w:hRule="exact" w:val="1355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60F5C14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1.6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F05781F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Публикации: </w:t>
            </w:r>
          </w:p>
          <w:p w14:paraId="1FDE0C3D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</w:p>
          <w:p w14:paraId="248844D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научные статьи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AC6E82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5BC491B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1F16A46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42AE8AA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3D09936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36826B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A1131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</w:t>
            </w:r>
          </w:p>
          <w:p w14:paraId="67663B6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</w:tc>
      </w:tr>
      <w:tr w:rsidR="00CB4613" w:rsidRPr="00773F0F" w14:paraId="282BC1E2" w14:textId="77777777" w:rsidTr="006C2F7E">
        <w:trPr>
          <w:trHeight w:hRule="exact" w:val="718"/>
          <w:jc w:val="center"/>
        </w:trPr>
        <w:tc>
          <w:tcPr>
            <w:tcW w:w="10337" w:type="dxa"/>
            <w:gridSpan w:val="4"/>
            <w:shd w:val="clear" w:color="auto" w:fill="D9D9D9"/>
            <w:vAlign w:val="center"/>
          </w:tcPr>
          <w:p w14:paraId="076E291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2. Учебно-методическая работа.</w:t>
            </w:r>
          </w:p>
        </w:tc>
      </w:tr>
      <w:tr w:rsidR="00CB4613" w:rsidRPr="00773F0F" w14:paraId="5FDBD378" w14:textId="77777777" w:rsidTr="006C2F7E">
        <w:trPr>
          <w:trHeight w:hRule="exact" w:val="1584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31B9C31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lastRenderedPageBreak/>
              <w:t>2.1</w:t>
            </w: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ab/>
              <w:t>Участие в экспериментальной и инновационной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</w:t>
            </w: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деятельности</w:t>
            </w:r>
          </w:p>
          <w:p w14:paraId="3E7ED20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Внутренний уровень (индивидуальная траектория педагогического работника)</w:t>
            </w:r>
          </w:p>
          <w:p w14:paraId="224B391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Региональный уровень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ADB1C0D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02CFE4A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7C82E062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43E6FF0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0FD2577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72DC6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387E49A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</w:p>
        </w:tc>
      </w:tr>
      <w:tr w:rsidR="00CB4613" w:rsidRPr="00773F0F" w14:paraId="51D1BDC3" w14:textId="77777777" w:rsidTr="006C2F7E">
        <w:trPr>
          <w:trHeight w:hRule="exact" w:val="1495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0F4C99F5" w14:textId="77777777" w:rsidR="00CB4613" w:rsidRPr="001C1B85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2.2</w:t>
            </w: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ab/>
              <w:t>Методическое руководство группой педагогов:</w:t>
            </w:r>
          </w:p>
          <w:p w14:paraId="08BB0D0C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Наставничество в ОУ</w:t>
            </w:r>
          </w:p>
          <w:p w14:paraId="0AF02BF3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Руководитель МО в ОО</w:t>
            </w:r>
          </w:p>
          <w:p w14:paraId="3AD2D1A9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Член рабочей группы РУМО РК</w:t>
            </w:r>
          </w:p>
          <w:p w14:paraId="44C205B4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Руководитель рабочей группы РУМО РК </w:t>
            </w:r>
          </w:p>
          <w:p w14:paraId="6261A4E7" w14:textId="77777777" w:rsidR="00CB4613" w:rsidRPr="00773F0F" w:rsidRDefault="00CB4613" w:rsidP="006C2F7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7001BF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A3CC73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     10</w:t>
            </w:r>
          </w:p>
          <w:p w14:paraId="48B35A9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23A6B23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4D0EADC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472DC36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ADEF8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</w:t>
            </w:r>
          </w:p>
          <w:p w14:paraId="48CBE9B6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</w:tc>
      </w:tr>
      <w:tr w:rsidR="00CB4613" w:rsidRPr="00773F0F" w14:paraId="3D54112D" w14:textId="77777777" w:rsidTr="006C2F7E">
        <w:trPr>
          <w:trHeight w:hRule="exact" w:val="1913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7669C917" w14:textId="77777777" w:rsidR="00CB4613" w:rsidRPr="001C1B85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2.3</w:t>
            </w: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ab/>
              <w:t xml:space="preserve">Участие в экзаменационных, экспертных, </w:t>
            </w:r>
            <w:r w:rsidRPr="001C1B85">
              <w:rPr>
                <w:rFonts w:ascii="Times New Roman" w:eastAsia="TimesNewRomanPSMT" w:hAnsi="Times New Roman" w:cs="Times New Roman"/>
                <w:b/>
                <w:color w:val="262626"/>
                <w:kern w:val="2"/>
                <w:lang w:eastAsia="zh-CN" w:bidi="hi-IN"/>
              </w:rPr>
              <w:t>апелляционных</w:t>
            </w:r>
            <w:r w:rsidRPr="001C1B85">
              <w:rPr>
                <w:rFonts w:ascii="Times New Roman" w:eastAsia="TimesNewRomanPSMT" w:hAnsi="Times New Roman" w:cs="Times New Roman"/>
                <w:b/>
                <w:color w:val="FF0000"/>
                <w:kern w:val="2"/>
                <w:lang w:eastAsia="zh-CN" w:bidi="hi-IN"/>
              </w:rPr>
              <w:t xml:space="preserve"> </w:t>
            </w: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комиссиях: </w:t>
            </w:r>
          </w:p>
          <w:p w14:paraId="53545CB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внутренний уровень ГИА </w:t>
            </w:r>
          </w:p>
          <w:p w14:paraId="667668F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на региональном уровне </w:t>
            </w:r>
          </w:p>
          <w:p w14:paraId="67A6CA2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эксперты чемпионатов «Молодые профессионалы», </w:t>
            </w:r>
            <w:proofErr w:type="gramStart"/>
            <w:r w:rsidRPr="00773F0F">
              <w:rPr>
                <w:rFonts w:ascii="Times New Roman" w:eastAsia="TimesNewRomanPSMT" w:hAnsi="Times New Roman" w:cs="Times New Roman"/>
                <w:kern w:val="2"/>
                <w:lang w:val="en-US" w:eastAsia="zh-CN" w:bidi="hi-IN"/>
              </w:rPr>
              <w:t>WS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?«</w:t>
            </w:r>
            <w:proofErr w:type="spellStart"/>
            <w:proofErr w:type="gram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Абилимпикс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», демонстрационного экзамена (ДЭ) </w:t>
            </w:r>
          </w:p>
          <w:p w14:paraId="04A68AB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strike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- члены ГЭК</w:t>
            </w:r>
          </w:p>
          <w:p w14:paraId="0423958D" w14:textId="77777777" w:rsidR="00CB4613" w:rsidRPr="00773F0F" w:rsidRDefault="00CB461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42CEF4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2AE370D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726C0AD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35E7EEA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1DBB914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50</w:t>
            </w:r>
          </w:p>
          <w:p w14:paraId="3FC02582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496BBD3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80</w:t>
            </w:r>
          </w:p>
          <w:p w14:paraId="45471B1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val="en-US" w:eastAsia="zh-CN" w:bidi="hi-IN"/>
              </w:rPr>
            </w:pPr>
          </w:p>
          <w:p w14:paraId="53E7CE1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DB6A0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</w:t>
            </w:r>
          </w:p>
          <w:p w14:paraId="427E940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0D01F7D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  <w:p w14:paraId="1F8E7D8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87360C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0523C704" w14:textId="77777777" w:rsidTr="006C2F7E">
        <w:trPr>
          <w:trHeight w:hRule="exact" w:val="1078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5D23BA3F" w14:textId="77777777" w:rsidR="00CB4613" w:rsidRPr="001C1B85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2.</w:t>
            </w:r>
            <w:proofErr w:type="gramStart"/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4.Воспитательный</w:t>
            </w:r>
            <w:proofErr w:type="gramEnd"/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 компонент в образовательном процессе (куратор СПО)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EACE6F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266B8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7EF7D7E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При наличии плана работа, сценарий мероприятий, </w:t>
            </w:r>
          </w:p>
        </w:tc>
      </w:tr>
      <w:tr w:rsidR="00CB4613" w:rsidRPr="00773F0F" w14:paraId="3098F41D" w14:textId="77777777" w:rsidTr="006C2F7E">
        <w:trPr>
          <w:trHeight w:hRule="exact" w:val="1207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48969A2D" w14:textId="77777777" w:rsidR="00CB4613" w:rsidRPr="001C1B85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2.5. Повышение квалификации:</w:t>
            </w:r>
          </w:p>
          <w:p w14:paraId="54A5934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Курсы ПК</w:t>
            </w:r>
          </w:p>
          <w:p w14:paraId="6F0EF57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Курсы ИКТ</w:t>
            </w:r>
          </w:p>
          <w:p w14:paraId="2BEB895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Кандидат наук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600573A" w14:textId="77777777" w:rsidR="00CB4613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561EFB4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7D9A96E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2E9BFA07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D3BDC7" w14:textId="77777777" w:rsidR="00CB4613" w:rsidRPr="00773F0F" w:rsidRDefault="00CB4613" w:rsidP="006C2F7E">
            <w:pP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</w:t>
            </w:r>
          </w:p>
          <w:p w14:paraId="46244FF6" w14:textId="77777777" w:rsidR="00CB4613" w:rsidRPr="00773F0F" w:rsidRDefault="00CB4613" w:rsidP="006C2F7E">
            <w:pP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Отметить все подходящие варианты</w:t>
            </w:r>
          </w:p>
          <w:p w14:paraId="7A1C73F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7F1D6450" w14:textId="77777777" w:rsidTr="006C2F7E">
        <w:trPr>
          <w:trHeight w:hRule="exact" w:val="1225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76D9D745" w14:textId="77777777" w:rsidR="00CB4613" w:rsidRPr="001C1B85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2.6 Подготовка и участие </w:t>
            </w:r>
            <w:proofErr w:type="gramStart"/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в  чемпионате</w:t>
            </w:r>
            <w:proofErr w:type="gramEnd"/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 «</w:t>
            </w:r>
            <w:proofErr w:type="spellStart"/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Абилимпикс</w:t>
            </w:r>
            <w:proofErr w:type="spellEnd"/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»</w:t>
            </w:r>
          </w:p>
          <w:p w14:paraId="1E2470F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Подготовка победителя/призера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70FB51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30A2EDA7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83DF6E" w14:textId="77777777" w:rsidR="00CB4613" w:rsidRDefault="00CB4613" w:rsidP="006C2F7E">
            <w:pP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  </w:t>
            </w:r>
          </w:p>
          <w:p w14:paraId="5F1F6EE7" w14:textId="77777777" w:rsidR="00CB4613" w:rsidRPr="00773F0F" w:rsidRDefault="00CB4613" w:rsidP="006C2F7E">
            <w:pP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Отметить все подходящие варианты</w:t>
            </w:r>
          </w:p>
          <w:p w14:paraId="53EE7C2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47B71765" w14:textId="77777777" w:rsidTr="006C2F7E">
        <w:trPr>
          <w:trHeight w:hRule="exact" w:val="590"/>
          <w:jc w:val="center"/>
        </w:trPr>
        <w:tc>
          <w:tcPr>
            <w:tcW w:w="10337" w:type="dxa"/>
            <w:gridSpan w:val="4"/>
            <w:shd w:val="clear" w:color="auto" w:fill="D9D9D9"/>
            <w:vAlign w:val="center"/>
          </w:tcPr>
          <w:p w14:paraId="259E5F3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3. Вклад в повышение качества образования, воспитания и распространение собственного опыта</w:t>
            </w:r>
          </w:p>
        </w:tc>
      </w:tr>
      <w:tr w:rsidR="00CB4613" w:rsidRPr="00773F0F" w14:paraId="0FCCE8E8" w14:textId="77777777" w:rsidTr="006C2F7E">
        <w:trPr>
          <w:trHeight w:hRule="exact" w:val="1861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56095ECC" w14:textId="77777777" w:rsidR="00CB4613" w:rsidRPr="001C1B85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262626"/>
                <w:kern w:val="2"/>
                <w:lang w:eastAsia="zh-CN" w:bidi="hi-IN"/>
              </w:rPr>
            </w:pP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3.1</w:t>
            </w:r>
            <w:r w:rsidRPr="001C1B85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ab/>
              <w:t xml:space="preserve">Выступления на научно-практических конференциях, семинарах, методических объединениях (МО), </w:t>
            </w:r>
            <w:r w:rsidRPr="001C1B85">
              <w:rPr>
                <w:rFonts w:ascii="Times New Roman" w:eastAsia="TimesNewRomanPSMT" w:hAnsi="Times New Roman" w:cs="Times New Roman"/>
                <w:b/>
                <w:color w:val="262626"/>
                <w:kern w:val="2"/>
                <w:lang w:eastAsia="zh-CN" w:bidi="hi-IN"/>
              </w:rPr>
              <w:t>педагогических советах и совещаниях:</w:t>
            </w:r>
          </w:p>
          <w:p w14:paraId="4086A18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на внутреннем </w:t>
            </w:r>
            <w:proofErr w:type="gram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уровне  (</w:t>
            </w:r>
            <w:proofErr w:type="gram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 и более)</w:t>
            </w:r>
          </w:p>
          <w:p w14:paraId="07EFCE0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на муниципальном уровне</w:t>
            </w:r>
          </w:p>
          <w:p w14:paraId="15C094ED" w14:textId="77777777" w:rsidR="00CB4613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на региональном уровне</w:t>
            </w:r>
          </w:p>
          <w:p w14:paraId="181E1786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-Всероссийский уровень</w:t>
            </w:r>
          </w:p>
          <w:p w14:paraId="557937D6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265FE38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47A7D91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0D40A359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 xml:space="preserve"> на федеральном уровне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3C74C3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0FC30337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475F21C8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279FD677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39F360C8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48D4B26C" w14:textId="77777777" w:rsidR="00CB4613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50</w:t>
            </w:r>
          </w:p>
          <w:p w14:paraId="22CDA3F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60</w:t>
            </w:r>
          </w:p>
          <w:p w14:paraId="46170BB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7D289FE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8A4A0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464635D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0E8BA63D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</w:p>
          <w:p w14:paraId="1E7529A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муниципальный  уровень</w:t>
            </w:r>
            <w:proofErr w:type="gramEnd"/>
          </w:p>
        </w:tc>
      </w:tr>
      <w:tr w:rsidR="00CB4613" w:rsidRPr="00773F0F" w14:paraId="19049626" w14:textId="77777777" w:rsidTr="006C2F7E">
        <w:trPr>
          <w:trHeight w:hRule="exact" w:val="1790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430FC6F3" w14:textId="77777777" w:rsidR="00CB4613" w:rsidRPr="001D0E86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3.2</w:t>
            </w: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ab/>
              <w:t>Открытые уроки и мастер-классы:</w:t>
            </w:r>
          </w:p>
          <w:p w14:paraId="4F503AB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на внутреннем </w:t>
            </w:r>
            <w:proofErr w:type="gram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уровне  (</w:t>
            </w:r>
            <w:proofErr w:type="gram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3 и более)</w:t>
            </w:r>
          </w:p>
          <w:p w14:paraId="53EA0BB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на муниципальном уровне</w:t>
            </w:r>
          </w:p>
          <w:p w14:paraId="54CF9DD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на региональном уровне</w:t>
            </w:r>
          </w:p>
          <w:p w14:paraId="3BE7AD8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на </w:t>
            </w:r>
            <w:proofErr w:type="gram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федеральном  уровне</w:t>
            </w:r>
            <w:proofErr w:type="gramEnd"/>
          </w:p>
          <w:p w14:paraId="41F80AA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3BC710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4F489EF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30063A0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40</w:t>
            </w:r>
          </w:p>
          <w:p w14:paraId="79ECD40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60</w:t>
            </w:r>
          </w:p>
          <w:p w14:paraId="0D8F780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80</w:t>
            </w:r>
          </w:p>
          <w:p w14:paraId="53FB4EE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0F930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4F88E8A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  <w:p w14:paraId="52516E6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муниципальный  уровень</w:t>
            </w:r>
            <w:proofErr w:type="gramEnd"/>
          </w:p>
        </w:tc>
      </w:tr>
      <w:tr w:rsidR="00CB4613" w:rsidRPr="00773F0F" w14:paraId="6FD3F2C8" w14:textId="77777777" w:rsidTr="006C2F7E">
        <w:trPr>
          <w:trHeight w:hRule="exact" w:val="1486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6000DC89" w14:textId="77777777" w:rsidR="00CB4613" w:rsidRPr="001D0E86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lastRenderedPageBreak/>
              <w:t>3.3</w:t>
            </w: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ab/>
            </w:r>
            <w:r w:rsidRPr="001D0E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Публикации: </w:t>
            </w:r>
          </w:p>
          <w:p w14:paraId="1C195E78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научные статьи</w:t>
            </w:r>
          </w:p>
          <w:p w14:paraId="1449EE40" w14:textId="77777777" w:rsidR="00CB4613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методические и дидактические материалы</w:t>
            </w:r>
          </w:p>
          <w:p w14:paraId="7345B9C1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(не менее 5-ти)</w:t>
            </w:r>
          </w:p>
          <w:p w14:paraId="54F41D45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3B92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3B30C3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36E9A92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</w:t>
            </w:r>
          </w:p>
          <w:p w14:paraId="3D09FB2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30</w:t>
            </w:r>
          </w:p>
          <w:p w14:paraId="42F5E34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40</w:t>
            </w:r>
          </w:p>
          <w:p w14:paraId="6E1D3D9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2D17E8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69F11B9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61BBB85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все подходящие варианты</w:t>
            </w:r>
          </w:p>
          <w:p w14:paraId="799B7E3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5D465FB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6672A7DA" w14:textId="77777777" w:rsidTr="006C2F7E">
        <w:trPr>
          <w:trHeight w:hRule="exact" w:val="529"/>
          <w:jc w:val="center"/>
        </w:trPr>
        <w:tc>
          <w:tcPr>
            <w:tcW w:w="6643" w:type="dxa"/>
            <w:gridSpan w:val="2"/>
            <w:shd w:val="clear" w:color="auto" w:fill="auto"/>
            <w:vAlign w:val="center"/>
          </w:tcPr>
          <w:p w14:paraId="3115DF0A" w14:textId="77777777" w:rsidR="00CB4613" w:rsidRPr="001D0E86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3.4. Наличие учебника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F1A4A31" w14:textId="77777777" w:rsidR="00CB4613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1E9CFF3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200</w:t>
            </w:r>
          </w:p>
          <w:p w14:paraId="07F68F8F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  <w:p w14:paraId="18EE207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61367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бессрочно</w:t>
            </w:r>
          </w:p>
        </w:tc>
      </w:tr>
      <w:tr w:rsidR="00CB4613" w:rsidRPr="00773F0F" w14:paraId="6C326018" w14:textId="77777777" w:rsidTr="006C2F7E">
        <w:trPr>
          <w:trHeight w:hRule="exact" w:val="367"/>
          <w:jc w:val="center"/>
        </w:trPr>
        <w:tc>
          <w:tcPr>
            <w:tcW w:w="10337" w:type="dxa"/>
            <w:gridSpan w:val="4"/>
            <w:shd w:val="clear" w:color="auto" w:fill="D9D9D9"/>
            <w:vAlign w:val="center"/>
          </w:tcPr>
          <w:p w14:paraId="579E3A60" w14:textId="77777777" w:rsidR="00CB4613" w:rsidRPr="001D0E86" w:rsidRDefault="00CB4613" w:rsidP="006C2F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4. Конкур</w:t>
            </w:r>
            <w:r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сы профессионального мастерства</w:t>
            </w:r>
          </w:p>
        </w:tc>
      </w:tr>
      <w:tr w:rsidR="00CB4613" w:rsidRPr="00773F0F" w14:paraId="5EE27FA5" w14:textId="77777777" w:rsidTr="006C2F7E">
        <w:trPr>
          <w:trHeight w:hRule="exact" w:val="135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7626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4.1</w:t>
            </w:r>
          </w:p>
          <w:p w14:paraId="2ACA6C5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B2BF5" w14:textId="77777777" w:rsidR="00CB4613" w:rsidRPr="001D0E86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lang w:eastAsia="zh-CN" w:bidi="hi-IN"/>
              </w:rPr>
            </w:pP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Результативность участия в профессиональном конкурсе «Мастер года»:</w:t>
            </w:r>
          </w:p>
          <w:p w14:paraId="6BC2347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победитель/призер конкурса внутри ПОО СПО </w:t>
            </w:r>
          </w:p>
          <w:p w14:paraId="14647B2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победитель/призер регионального конкурса </w:t>
            </w:r>
          </w:p>
          <w:p w14:paraId="6DD43AB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всероссийский уровень</w:t>
            </w:r>
          </w:p>
          <w:p w14:paraId="01DC576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7D116F11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FF0000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0DED3E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1F74A8C7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597B9BE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val="en-US"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5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val="en-US" w:eastAsia="zh-CN" w:bidi="hi-IN"/>
              </w:rPr>
              <w:t>0</w:t>
            </w:r>
          </w:p>
          <w:p w14:paraId="7619D7C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70</w:t>
            </w:r>
          </w:p>
          <w:p w14:paraId="58787AE2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100</w:t>
            </w:r>
          </w:p>
          <w:p w14:paraId="210F1EE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62626"/>
                <w:kern w:val="2"/>
                <w:lang w:eastAsia="zh-CN" w:bidi="hi-IN"/>
              </w:rPr>
            </w:pPr>
          </w:p>
          <w:p w14:paraId="5C22100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62626"/>
                <w:kern w:val="2"/>
                <w:lang w:eastAsia="zh-CN" w:bidi="hi-IN"/>
              </w:rPr>
            </w:pPr>
          </w:p>
          <w:p w14:paraId="21CD197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54576E1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3926F2C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3C52E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 xml:space="preserve"> период</w:t>
            </w:r>
          </w:p>
          <w:p w14:paraId="7345FC0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Cs/>
                <w:kern w:val="2"/>
                <w:lang w:eastAsia="zh-CN" w:bidi="hi-IN"/>
              </w:rPr>
              <w:t>Отметить только один вариант</w:t>
            </w:r>
          </w:p>
        </w:tc>
      </w:tr>
      <w:tr w:rsidR="00CB4613" w:rsidRPr="00773F0F" w14:paraId="3464DF0B" w14:textId="77777777" w:rsidTr="006C2F7E">
        <w:trPr>
          <w:trHeight w:hRule="exact" w:val="15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B46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4.2.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FEC78" w14:textId="77777777" w:rsidR="00CB4613" w:rsidRPr="001D0E86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Участие в конкурсах профессионального мастерства </w:t>
            </w:r>
          </w:p>
          <w:p w14:paraId="407F7B6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75AE0704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 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победитель /призер </w:t>
            </w: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(</w:t>
            </w: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внутри ПОО СПО по профессии/ спец</w:t>
            </w:r>
            <w:r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)</w:t>
            </w:r>
          </w:p>
          <w:p w14:paraId="3050142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- победитель/призер региональный уровень</w:t>
            </w:r>
          </w:p>
          <w:p w14:paraId="0B22AF3C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-Всероссийский уровень 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CA93CB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138AB02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4A950EE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30</w:t>
            </w:r>
          </w:p>
          <w:p w14:paraId="53689C7D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62626"/>
                <w:kern w:val="2"/>
                <w:lang w:val="en-US"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4</w:t>
            </w: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val="en-US" w:eastAsia="zh-CN" w:bidi="hi-IN"/>
              </w:rPr>
              <w:t>0</w:t>
            </w:r>
          </w:p>
          <w:p w14:paraId="6F483D9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80</w:t>
            </w:r>
          </w:p>
          <w:p w14:paraId="416F2C4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     </w:t>
            </w:r>
          </w:p>
          <w:p w14:paraId="6101C38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B807C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7E0F84C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Отметить только один вариант</w:t>
            </w:r>
          </w:p>
        </w:tc>
      </w:tr>
      <w:tr w:rsidR="00CB4613" w:rsidRPr="00773F0F" w14:paraId="08D50014" w14:textId="77777777" w:rsidTr="006C2F7E">
        <w:trPr>
          <w:trHeight w:hRule="exact" w:val="390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777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4.3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C3113" w14:textId="77777777" w:rsidR="00CB4613" w:rsidRPr="001D0E86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E86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7EA36583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5D7A5AF5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3A005952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3A6F8358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30E97A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41DD46A6" w14:textId="77777777" w:rsidR="00CB4613" w:rsidRPr="00773F0F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60EC2BBD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Муниципального уровня</w:t>
            </w:r>
          </w:p>
          <w:p w14:paraId="5F56DEE7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регионального уровня</w:t>
            </w:r>
          </w:p>
          <w:p w14:paraId="22B23DAE" w14:textId="77777777" w:rsidR="00CB4613" w:rsidRPr="001D0E86" w:rsidRDefault="00CB4613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федерального уровня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AF4F60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1290599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46CAD6C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6E9E0B4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40234FC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25B751F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04D13D9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6A33914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575A4EED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3E92C20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1F2A378C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  <w:p w14:paraId="31A1C7C2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40</w:t>
            </w:r>
          </w:p>
          <w:p w14:paraId="2679256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60</w:t>
            </w:r>
          </w:p>
          <w:p w14:paraId="109CEF02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80</w:t>
            </w:r>
          </w:p>
          <w:p w14:paraId="6F89EC9A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46B7B9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4902FDB6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12CC103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3997442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Отметить все подходящие варианты</w:t>
            </w:r>
          </w:p>
          <w:p w14:paraId="7B1D95A1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3902340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2493CC96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551C659E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3D73310B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072D5A40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71EC0843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  <w:p w14:paraId="0705E954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75AE075F" w14:textId="77777777" w:rsidTr="006C2F7E">
        <w:trPr>
          <w:trHeight w:hRule="exact" w:val="514"/>
          <w:jc w:val="center"/>
        </w:trPr>
        <w:tc>
          <w:tcPr>
            <w:tcW w:w="10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0BA75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5. Обучение детей с ОВЗ   </w:t>
            </w:r>
          </w:p>
        </w:tc>
      </w:tr>
      <w:tr w:rsidR="00CB4613" w:rsidRPr="00773F0F" w14:paraId="43841D7F" w14:textId="77777777" w:rsidTr="006C2F7E">
        <w:trPr>
          <w:trHeight w:hRule="exact" w:val="652"/>
          <w:jc w:val="center"/>
        </w:trPr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C4DE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5.1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8564E25" w14:textId="77777777" w:rsidR="00CB4613" w:rsidRPr="001D0E86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262626"/>
                <w:kern w:val="2"/>
                <w:lang w:eastAsia="zh-CN" w:bidi="hi-IN"/>
              </w:rPr>
            </w:pPr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>Обучение детей с ОВЗ</w:t>
            </w:r>
            <w:proofErr w:type="gramStart"/>
            <w:r w:rsidRPr="001D0E86">
              <w:rPr>
                <w:rFonts w:ascii="Times New Roman" w:eastAsia="TimesNewRomanPSMT" w:hAnsi="Times New Roman" w:cs="Times New Roman"/>
                <w:b/>
                <w:kern w:val="2"/>
                <w:lang w:eastAsia="zh-CN" w:bidi="hi-IN"/>
              </w:rPr>
              <w:t xml:space="preserve">   </w:t>
            </w:r>
            <w:r w:rsidRPr="001D0E86">
              <w:rPr>
                <w:rFonts w:ascii="Times New Roman" w:eastAsia="TimesNewRomanPSMT" w:hAnsi="Times New Roman" w:cs="Times New Roman"/>
                <w:b/>
                <w:color w:val="262626"/>
                <w:kern w:val="2"/>
                <w:lang w:eastAsia="zh-CN" w:bidi="hi-IN"/>
              </w:rPr>
              <w:t>(</w:t>
            </w:r>
            <w:proofErr w:type="gramEnd"/>
            <w:r w:rsidRPr="001D0E86">
              <w:rPr>
                <w:rFonts w:ascii="Times New Roman" w:eastAsia="TimesNewRomanPSMT" w:hAnsi="Times New Roman" w:cs="Times New Roman"/>
                <w:b/>
                <w:color w:val="262626"/>
                <w:kern w:val="2"/>
                <w:lang w:eastAsia="zh-CN" w:bidi="hi-IN"/>
              </w:rPr>
              <w:t>в адаптированных группах)</w:t>
            </w:r>
          </w:p>
          <w:p w14:paraId="42009E95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CD09C5D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color w:val="262626"/>
                <w:kern w:val="2"/>
                <w:lang w:eastAsia="zh-CN" w:bidi="hi-IN"/>
              </w:rPr>
              <w:t>40</w:t>
            </w:r>
          </w:p>
          <w:p w14:paraId="5A0B544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AD2658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В </w:t>
            </w:r>
            <w:proofErr w:type="spellStart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NewRomanPSMT" w:hAnsi="Times New Roman" w:cs="Times New Roman"/>
                <w:kern w:val="2"/>
                <w:lang w:eastAsia="zh-CN" w:bidi="hi-IN"/>
              </w:rPr>
              <w:t xml:space="preserve"> период</w:t>
            </w:r>
          </w:p>
          <w:p w14:paraId="30A4F628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25A34A18" w14:textId="77777777" w:rsidTr="006C2F7E">
        <w:trPr>
          <w:trHeight w:hRule="exact" w:val="504"/>
          <w:jc w:val="center"/>
        </w:trPr>
        <w:tc>
          <w:tcPr>
            <w:tcW w:w="10337" w:type="dxa"/>
            <w:gridSpan w:val="4"/>
            <w:shd w:val="clear" w:color="auto" w:fill="D9D9D9"/>
            <w:vAlign w:val="center"/>
          </w:tcPr>
          <w:p w14:paraId="3E6C571F" w14:textId="77777777" w:rsidR="00CB4613" w:rsidRPr="00773F0F" w:rsidRDefault="00CB4613" w:rsidP="006C2F7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6. Награды и поощрения за успехи в профессиональной деятельности</w:t>
            </w:r>
          </w:p>
          <w:p w14:paraId="5D570CC3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</w:p>
          <w:p w14:paraId="6F91802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</w:p>
          <w:p w14:paraId="3BED9CC0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</w:tr>
      <w:tr w:rsidR="00CB4613" w:rsidRPr="00773F0F" w14:paraId="70AA658E" w14:textId="77777777" w:rsidTr="006C2F7E">
        <w:trPr>
          <w:trHeight w:hRule="exact" w:val="1464"/>
          <w:jc w:val="center"/>
        </w:trPr>
        <w:tc>
          <w:tcPr>
            <w:tcW w:w="690" w:type="dxa"/>
            <w:shd w:val="clear" w:color="auto" w:fill="auto"/>
            <w:vAlign w:val="center"/>
          </w:tcPr>
          <w:p w14:paraId="045E341E" w14:textId="77777777" w:rsidR="00CB4613" w:rsidRPr="00773F0F" w:rsidRDefault="00CB4613" w:rsidP="006C2F7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6.1</w:t>
            </w:r>
          </w:p>
        </w:tc>
        <w:tc>
          <w:tcPr>
            <w:tcW w:w="5953" w:type="dxa"/>
            <w:shd w:val="clear" w:color="auto" w:fill="auto"/>
          </w:tcPr>
          <w:p w14:paraId="2D021B9F" w14:textId="77777777" w:rsidR="00CB4613" w:rsidRPr="00773F0F" w:rsidRDefault="00CB461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44EA697E" w14:textId="77777777" w:rsidR="00CB4613" w:rsidRPr="00773F0F" w:rsidRDefault="00CB461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6FDDF298" w14:textId="77777777" w:rsidR="00CB4613" w:rsidRPr="00773F0F" w:rsidRDefault="00CB461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30B099AC" w14:textId="77777777" w:rsidR="00CB4613" w:rsidRPr="00773F0F" w:rsidRDefault="00CB461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 </w:t>
            </w:r>
          </w:p>
          <w:p w14:paraId="0204170E" w14:textId="77777777" w:rsidR="00CB4613" w:rsidRPr="00773F0F" w:rsidRDefault="00CB4613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43" w:type="dxa"/>
            <w:shd w:val="clear" w:color="auto" w:fill="auto"/>
          </w:tcPr>
          <w:p w14:paraId="71F53712" w14:textId="77777777" w:rsidR="00CB4613" w:rsidRPr="00773F0F" w:rsidRDefault="00CB461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E9637" w14:textId="77777777" w:rsidR="00CB4613" w:rsidRPr="00773F0F" w:rsidRDefault="00CB461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CE5A34E" w14:textId="77777777" w:rsidR="00CB4613" w:rsidRPr="00773F0F" w:rsidRDefault="00CB461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0B6D3AF" w14:textId="77777777" w:rsidR="00CB4613" w:rsidRPr="00773F0F" w:rsidRDefault="00CB461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0E3AD14" w14:textId="77777777" w:rsidR="00CB4613" w:rsidRPr="00773F0F" w:rsidRDefault="00CB4613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14:paraId="59739D33" w14:textId="77777777" w:rsidR="00CB4613" w:rsidRPr="00773F0F" w:rsidRDefault="00CB4613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28B90" w14:textId="77777777" w:rsidR="00CB4613" w:rsidRPr="00773F0F" w:rsidRDefault="00CB461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690EB94" w14:textId="77777777" w:rsidR="00CB4613" w:rsidRPr="00773F0F" w:rsidRDefault="00CB4613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B4613" w:rsidRPr="00773F0F" w14:paraId="71391DCF" w14:textId="77777777" w:rsidTr="006C2F7E">
        <w:trPr>
          <w:trHeight w:hRule="exact" w:val="1076"/>
          <w:jc w:val="center"/>
        </w:trPr>
        <w:tc>
          <w:tcPr>
            <w:tcW w:w="10337" w:type="dxa"/>
            <w:gridSpan w:val="4"/>
            <w:shd w:val="clear" w:color="auto" w:fill="D9D9D9"/>
            <w:vAlign w:val="center"/>
          </w:tcPr>
          <w:p w14:paraId="5406DBCA" w14:textId="77777777" w:rsidR="00CB4613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 xml:space="preserve"> Преподаватель спец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 xml:space="preserve">иальных </w:t>
            </w:r>
            <w:proofErr w:type="gramStart"/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дисциплин  СПО</w:t>
            </w:r>
            <w:proofErr w:type="gramEnd"/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: 1КК-250 б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аллов</w:t>
            </w: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 xml:space="preserve">, 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 xml:space="preserve"> ВКК-350 баллов</w:t>
            </w: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 xml:space="preserve">; </w:t>
            </w:r>
          </w:p>
          <w:p w14:paraId="262AC11B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</w:p>
          <w:p w14:paraId="513EF1CA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 xml:space="preserve">  М</w:t>
            </w: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астер производст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венного обучения СПО: 1КК-180 баллов</w:t>
            </w:r>
            <w:r w:rsidRPr="00773F0F"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, ВКК-200 баллов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  <w:t>.</w:t>
            </w:r>
          </w:p>
          <w:p w14:paraId="76CEA912" w14:textId="77777777" w:rsidR="00CB4613" w:rsidRPr="00773F0F" w:rsidRDefault="00CB4613" w:rsidP="006C2F7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</w:p>
        </w:tc>
      </w:tr>
    </w:tbl>
    <w:p w14:paraId="775530ED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13"/>
    <w:rsid w:val="00BF7E1A"/>
    <w:rsid w:val="00C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B311"/>
  <w15:chartTrackingRefBased/>
  <w15:docId w15:val="{D07F14FA-5B03-4542-8702-C2FEA0E3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2026-02-16T14:08:00Z</dcterms:created>
  <dcterms:modified xsi:type="dcterms:W3CDTF">2026-02-16T14:09:00Z</dcterms:modified>
</cp:coreProperties>
</file>